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27" w:rsidRDefault="00B74327" w:rsidP="00B74327">
      <w:pPr>
        <w:jc w:val="center"/>
        <w:rPr>
          <w:rFonts w:cs="Arial"/>
          <w:b/>
        </w:rPr>
      </w:pPr>
      <w:r>
        <w:rPr>
          <w:rFonts w:cs="Arial"/>
          <w:b/>
          <w:noProof/>
          <w:lang w:eastAsia="en-GB"/>
        </w:rPr>
        <w:drawing>
          <wp:inline distT="0" distB="0" distL="0" distR="0">
            <wp:extent cx="2085975" cy="2085975"/>
            <wp:effectExtent l="0" t="0" r="9525" b="9525"/>
            <wp:docPr id="1" name="Picture 1" descr="C:\Users\J.Hill\Pictures\Gayton Twitter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Pictures\Gayton Twitter pro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B74327" w:rsidRDefault="00B74327" w:rsidP="00B74327">
      <w:pPr>
        <w:ind w:left="2880" w:firstLine="720"/>
        <w:rPr>
          <w:rFonts w:cs="Arial"/>
          <w:b/>
        </w:rPr>
      </w:pPr>
    </w:p>
    <w:p w:rsidR="00B74327" w:rsidRDefault="00B74327" w:rsidP="00B74327">
      <w:pPr>
        <w:ind w:left="2880" w:firstLine="720"/>
        <w:rPr>
          <w:rFonts w:cs="Arial"/>
          <w:b/>
        </w:rPr>
      </w:pPr>
    </w:p>
    <w:p w:rsidR="00B74327" w:rsidRDefault="00B74327" w:rsidP="00B74327">
      <w:pPr>
        <w:ind w:left="2880" w:firstLine="720"/>
        <w:rPr>
          <w:rFonts w:cs="Arial"/>
          <w:b/>
        </w:rPr>
      </w:pPr>
    </w:p>
    <w:p w:rsidR="00B74327" w:rsidRDefault="00B74327" w:rsidP="00B74327">
      <w:pPr>
        <w:ind w:left="2880" w:firstLine="720"/>
        <w:rPr>
          <w:rFonts w:cs="Arial"/>
          <w:b/>
        </w:rPr>
      </w:pPr>
    </w:p>
    <w:p w:rsidR="00B74327" w:rsidRDefault="00B74327" w:rsidP="00B74327">
      <w:pPr>
        <w:ind w:left="2880" w:firstLine="720"/>
        <w:rPr>
          <w:rFonts w:cs="Arial"/>
          <w:b/>
        </w:rPr>
      </w:pPr>
    </w:p>
    <w:p w:rsidR="00B74327" w:rsidRPr="00DF1636" w:rsidRDefault="00B74327" w:rsidP="00B74327">
      <w:pPr>
        <w:ind w:left="2880" w:firstLine="720"/>
        <w:jc w:val="center"/>
        <w:rPr>
          <w:rFonts w:cs="Arial"/>
          <w:b/>
          <w:sz w:val="36"/>
          <w:szCs w:val="36"/>
        </w:rPr>
      </w:pPr>
    </w:p>
    <w:p w:rsidR="00B74327" w:rsidRPr="00DF1636" w:rsidRDefault="00B74327" w:rsidP="00B74327">
      <w:pPr>
        <w:ind w:left="2880" w:firstLine="720"/>
        <w:jc w:val="center"/>
        <w:rPr>
          <w:rFonts w:cs="Arial"/>
          <w:b/>
          <w:sz w:val="36"/>
          <w:szCs w:val="36"/>
        </w:rPr>
      </w:pPr>
    </w:p>
    <w:p w:rsidR="00B74327" w:rsidRPr="00B74327" w:rsidRDefault="00B74327" w:rsidP="00B74327">
      <w:pPr>
        <w:jc w:val="center"/>
        <w:rPr>
          <w:rFonts w:ascii="Arial" w:hAnsi="Arial" w:cs="Arial"/>
          <w:sz w:val="36"/>
          <w:szCs w:val="36"/>
        </w:rPr>
      </w:pPr>
      <w:r w:rsidRPr="00B74327">
        <w:rPr>
          <w:rFonts w:ascii="Arial" w:hAnsi="Arial" w:cs="Arial"/>
          <w:sz w:val="36"/>
          <w:szCs w:val="36"/>
        </w:rPr>
        <w:t>COMPLAINTS PROCEDURES POLICY</w:t>
      </w:r>
    </w:p>
    <w:p w:rsidR="00B74327" w:rsidRPr="00B74327" w:rsidRDefault="00B74327" w:rsidP="00B74327">
      <w:pPr>
        <w:ind w:left="3600" w:firstLine="720"/>
        <w:jc w:val="center"/>
        <w:rPr>
          <w:rFonts w:ascii="Arial" w:hAnsi="Arial" w:cs="Arial"/>
          <w:sz w:val="36"/>
          <w:szCs w:val="36"/>
        </w:rPr>
      </w:pPr>
    </w:p>
    <w:p w:rsidR="00B74327" w:rsidRPr="00B74327" w:rsidRDefault="00B74327" w:rsidP="00B74327">
      <w:pPr>
        <w:ind w:left="3600" w:firstLine="720"/>
        <w:rPr>
          <w:rFonts w:ascii="Arial" w:hAnsi="Arial" w:cs="Arial"/>
          <w:sz w:val="36"/>
          <w:szCs w:val="36"/>
        </w:rPr>
      </w:pPr>
    </w:p>
    <w:p w:rsidR="00B74327" w:rsidRPr="00B74327" w:rsidRDefault="00B74327" w:rsidP="00B74327">
      <w:pPr>
        <w:jc w:val="center"/>
        <w:rPr>
          <w:rFonts w:ascii="Arial" w:hAnsi="Arial" w:cs="Arial"/>
          <w:sz w:val="36"/>
          <w:szCs w:val="36"/>
        </w:rPr>
      </w:pPr>
      <w:r w:rsidRPr="00B74327">
        <w:rPr>
          <w:rFonts w:ascii="Arial" w:hAnsi="Arial" w:cs="Arial"/>
          <w:sz w:val="36"/>
          <w:szCs w:val="36"/>
        </w:rPr>
        <w:t>Spring 2020</w:t>
      </w:r>
    </w:p>
    <w:p w:rsidR="00B74327" w:rsidRPr="00B74327" w:rsidRDefault="00B74327" w:rsidP="00B74327">
      <w:pPr>
        <w:jc w:val="center"/>
        <w:rPr>
          <w:rFonts w:ascii="Arial" w:hAnsi="Arial" w:cs="Arial"/>
          <w:sz w:val="36"/>
          <w:szCs w:val="36"/>
        </w:rPr>
      </w:pPr>
    </w:p>
    <w:p w:rsidR="00B74327" w:rsidRPr="00B74327" w:rsidRDefault="00B74327" w:rsidP="00B74327">
      <w:pPr>
        <w:ind w:left="3600" w:firstLine="720"/>
        <w:jc w:val="center"/>
        <w:rPr>
          <w:rFonts w:ascii="Arial" w:hAnsi="Arial" w:cs="Arial"/>
          <w:sz w:val="36"/>
          <w:szCs w:val="36"/>
        </w:rPr>
      </w:pPr>
    </w:p>
    <w:p w:rsidR="00B74327" w:rsidRPr="00B74327" w:rsidRDefault="00B74327" w:rsidP="00B74327">
      <w:pPr>
        <w:ind w:left="3600" w:hanging="3600"/>
        <w:jc w:val="center"/>
        <w:rPr>
          <w:rFonts w:ascii="Arial" w:hAnsi="Arial" w:cs="Arial"/>
          <w:sz w:val="36"/>
          <w:szCs w:val="36"/>
        </w:rPr>
      </w:pPr>
      <w:r w:rsidRPr="00B74327">
        <w:rPr>
          <w:rFonts w:ascii="Arial" w:hAnsi="Arial" w:cs="Arial"/>
          <w:sz w:val="36"/>
          <w:szCs w:val="36"/>
        </w:rPr>
        <w:t>Manager</w:t>
      </w:r>
    </w:p>
    <w:p w:rsidR="00B74327" w:rsidRPr="00B74327" w:rsidRDefault="00B74327" w:rsidP="00B74327">
      <w:pPr>
        <w:rPr>
          <w:rFonts w:ascii="Arial" w:hAnsi="Arial" w:cs="Arial"/>
          <w:sz w:val="36"/>
          <w:szCs w:val="36"/>
        </w:rPr>
      </w:pPr>
    </w:p>
    <w:p w:rsidR="00B74327" w:rsidRPr="00B74327" w:rsidRDefault="00B74327" w:rsidP="00B74327">
      <w:pPr>
        <w:jc w:val="center"/>
        <w:rPr>
          <w:rFonts w:ascii="Arial" w:hAnsi="Arial" w:cs="Arial"/>
          <w:sz w:val="36"/>
          <w:szCs w:val="36"/>
          <w:u w:val="single"/>
        </w:rPr>
      </w:pPr>
      <w:r w:rsidRPr="00B74327">
        <w:rPr>
          <w:rFonts w:ascii="Arial" w:hAnsi="Arial" w:cs="Arial"/>
          <w:sz w:val="36"/>
          <w:szCs w:val="36"/>
          <w:u w:val="single"/>
        </w:rPr>
        <w:t>Mrs J Hill</w:t>
      </w:r>
    </w:p>
    <w:p w:rsidR="00B74327" w:rsidRPr="00B74327" w:rsidRDefault="00B74327" w:rsidP="00B74327">
      <w:pPr>
        <w:ind w:left="2880" w:firstLine="720"/>
        <w:jc w:val="center"/>
        <w:rPr>
          <w:rFonts w:ascii="Arial" w:hAnsi="Arial" w:cs="Arial"/>
          <w:sz w:val="36"/>
          <w:szCs w:val="36"/>
        </w:rPr>
      </w:pPr>
    </w:p>
    <w:p w:rsidR="00B74327" w:rsidRPr="00B74327" w:rsidRDefault="00B74327" w:rsidP="00B74327">
      <w:pPr>
        <w:ind w:left="2880" w:firstLine="720"/>
        <w:jc w:val="center"/>
        <w:rPr>
          <w:rFonts w:ascii="Arial" w:hAnsi="Arial" w:cs="Arial"/>
          <w:sz w:val="36"/>
          <w:szCs w:val="36"/>
        </w:rPr>
      </w:pPr>
    </w:p>
    <w:p w:rsidR="00B74327" w:rsidRPr="00B74327" w:rsidRDefault="00B74327" w:rsidP="00B74327">
      <w:pPr>
        <w:ind w:left="2880"/>
        <w:jc w:val="center"/>
        <w:rPr>
          <w:rFonts w:ascii="Arial" w:hAnsi="Arial" w:cs="Arial"/>
          <w:sz w:val="36"/>
          <w:szCs w:val="36"/>
        </w:rPr>
      </w:pPr>
    </w:p>
    <w:p w:rsidR="00B74327" w:rsidRPr="00B74327" w:rsidRDefault="00B74327" w:rsidP="00B74327">
      <w:pPr>
        <w:jc w:val="center"/>
        <w:rPr>
          <w:rFonts w:ascii="Arial" w:hAnsi="Arial" w:cs="Arial"/>
          <w:sz w:val="36"/>
          <w:szCs w:val="36"/>
        </w:rPr>
      </w:pPr>
      <w:r w:rsidRPr="00B74327">
        <w:rPr>
          <w:rFonts w:ascii="Arial" w:hAnsi="Arial" w:cs="Arial"/>
          <w:sz w:val="36"/>
          <w:szCs w:val="36"/>
        </w:rPr>
        <w:t xml:space="preserve">  Review date – Spring 2023</w:t>
      </w:r>
    </w:p>
    <w:p w:rsidR="00B74327" w:rsidRDefault="00B74327" w:rsidP="00B74327">
      <w:pPr>
        <w:autoSpaceDE w:val="0"/>
        <w:autoSpaceDN w:val="0"/>
        <w:adjustRightInd w:val="0"/>
        <w:jc w:val="center"/>
        <w:rPr>
          <w:rFonts w:cs="Arial"/>
          <w:b/>
          <w:bCs/>
          <w:lang w:val="en-US"/>
        </w:rPr>
      </w:pPr>
    </w:p>
    <w:p w:rsidR="00B74327" w:rsidRDefault="00B74327" w:rsidP="00B74327">
      <w:pPr>
        <w:autoSpaceDE w:val="0"/>
        <w:autoSpaceDN w:val="0"/>
        <w:adjustRightInd w:val="0"/>
        <w:jc w:val="center"/>
        <w:rPr>
          <w:rFonts w:cs="Arial"/>
          <w:b/>
          <w:bCs/>
          <w:lang w:val="en-US"/>
        </w:rPr>
      </w:pPr>
    </w:p>
    <w:p w:rsidR="00B74327" w:rsidRDefault="00B74327" w:rsidP="00B74327">
      <w:pPr>
        <w:autoSpaceDE w:val="0"/>
        <w:autoSpaceDN w:val="0"/>
        <w:adjustRightInd w:val="0"/>
        <w:jc w:val="center"/>
        <w:rPr>
          <w:rFonts w:cs="Arial"/>
          <w:b/>
          <w:bCs/>
          <w:lang w:val="en-US"/>
        </w:rPr>
      </w:pPr>
    </w:p>
    <w:p w:rsidR="00B74327" w:rsidRDefault="00B74327" w:rsidP="00B74327">
      <w:pPr>
        <w:autoSpaceDE w:val="0"/>
        <w:autoSpaceDN w:val="0"/>
        <w:adjustRightInd w:val="0"/>
        <w:jc w:val="center"/>
        <w:rPr>
          <w:rFonts w:cs="Arial"/>
          <w:b/>
          <w:bCs/>
          <w:lang w:val="en-US"/>
        </w:rPr>
      </w:pPr>
    </w:p>
    <w:p w:rsidR="00B74327" w:rsidRDefault="00B74327" w:rsidP="00B74327">
      <w:pPr>
        <w:jc w:val="center"/>
        <w:outlineLvl w:val="0"/>
        <w:rPr>
          <w:szCs w:val="22"/>
        </w:rPr>
      </w:pPr>
    </w:p>
    <w:p w:rsidR="00B74327" w:rsidRDefault="00B74327" w:rsidP="00B74327">
      <w:pPr>
        <w:jc w:val="center"/>
        <w:outlineLvl w:val="0"/>
        <w:rPr>
          <w:szCs w:val="22"/>
        </w:rPr>
      </w:pPr>
    </w:p>
    <w:p w:rsidR="00B74327" w:rsidRDefault="00B74327" w:rsidP="00B74327">
      <w:pPr>
        <w:jc w:val="center"/>
        <w:outlineLvl w:val="0"/>
        <w:rPr>
          <w:szCs w:val="22"/>
        </w:rPr>
      </w:pPr>
    </w:p>
    <w:p w:rsidR="00B74327" w:rsidRDefault="00B74327" w:rsidP="00B74327">
      <w:pPr>
        <w:jc w:val="center"/>
        <w:outlineLvl w:val="0"/>
        <w:rPr>
          <w:szCs w:val="22"/>
        </w:rPr>
      </w:pPr>
    </w:p>
    <w:p w:rsidR="00B74327" w:rsidRDefault="00B74327" w:rsidP="00B74327">
      <w:pPr>
        <w:jc w:val="center"/>
        <w:outlineLvl w:val="0"/>
        <w:rPr>
          <w:szCs w:val="22"/>
        </w:rPr>
      </w:pPr>
    </w:p>
    <w:p w:rsidR="00B74327" w:rsidRDefault="00B74327" w:rsidP="00B74327">
      <w:pPr>
        <w:jc w:val="center"/>
        <w:outlineLvl w:val="0"/>
        <w:rPr>
          <w:szCs w:val="22"/>
        </w:rPr>
      </w:pPr>
    </w:p>
    <w:p w:rsidR="00B74327" w:rsidRPr="00520700" w:rsidRDefault="00B74327" w:rsidP="00B74327">
      <w:pPr>
        <w:pStyle w:val="Heading1"/>
        <w:jc w:val="center"/>
        <w:rPr>
          <w:rFonts w:ascii="Arial" w:hAnsi="Arial"/>
          <w:sz w:val="28"/>
        </w:rPr>
      </w:pPr>
      <w:r w:rsidRPr="00520700">
        <w:rPr>
          <w:rFonts w:ascii="Arial" w:hAnsi="Arial"/>
          <w:sz w:val="28"/>
        </w:rPr>
        <w:lastRenderedPageBreak/>
        <w:t>COMPLAINTS PROCEDURES POLICY</w:t>
      </w:r>
    </w:p>
    <w:p w:rsidR="00B74327" w:rsidRPr="00520700" w:rsidRDefault="00B74327" w:rsidP="00520700">
      <w:pPr>
        <w:pStyle w:val="Heading3"/>
        <w:spacing w:before="0"/>
        <w:jc w:val="center"/>
        <w:rPr>
          <w:rFonts w:ascii="Arial" w:hAnsi="Arial" w:cs="Arial"/>
          <w:sz w:val="22"/>
          <w:szCs w:val="24"/>
        </w:rPr>
      </w:pPr>
      <w:r w:rsidRPr="00520700">
        <w:rPr>
          <w:rFonts w:ascii="Arial" w:hAnsi="Arial" w:cs="Arial"/>
          <w:sz w:val="22"/>
          <w:szCs w:val="24"/>
        </w:rPr>
        <w:t>Procedures for Dealing with Complaints</w:t>
      </w:r>
    </w:p>
    <w:p w:rsidR="00B74327" w:rsidRPr="00520700" w:rsidRDefault="00B74327" w:rsidP="00B74327">
      <w:pPr>
        <w:jc w:val="center"/>
        <w:rPr>
          <w:rFonts w:ascii="Arial" w:hAnsi="Arial" w:cs="Arial"/>
          <w:sz w:val="22"/>
        </w:rPr>
      </w:pPr>
      <w:r w:rsidRPr="00520700">
        <w:rPr>
          <w:rFonts w:ascii="Arial" w:hAnsi="Arial" w:cs="Arial"/>
          <w:sz w:val="22"/>
        </w:rPr>
        <w:t xml:space="preserve">(Taken from the NAHT model policy 2019 and the </w:t>
      </w:r>
      <w:proofErr w:type="spellStart"/>
      <w:r w:rsidRPr="00520700">
        <w:rPr>
          <w:rFonts w:ascii="Arial" w:hAnsi="Arial" w:cs="Arial"/>
          <w:sz w:val="22"/>
        </w:rPr>
        <w:t>DfE</w:t>
      </w:r>
      <w:proofErr w:type="spellEnd"/>
      <w:r w:rsidRPr="00520700">
        <w:rPr>
          <w:rFonts w:ascii="Arial" w:hAnsi="Arial" w:cs="Arial"/>
          <w:sz w:val="22"/>
        </w:rPr>
        <w:t xml:space="preserve"> advice document 2019)</w:t>
      </w:r>
    </w:p>
    <w:p w:rsidR="00B74327" w:rsidRDefault="00B74327" w:rsidP="00B74327">
      <w:pPr>
        <w:widowControl w:val="0"/>
        <w:autoSpaceDE w:val="0"/>
        <w:autoSpaceDN w:val="0"/>
        <w:adjustRightInd w:val="0"/>
        <w:spacing w:line="360" w:lineRule="auto"/>
        <w:rPr>
          <w:rFonts w:ascii="Arial" w:hAnsi="Arial" w:cs="Arial"/>
          <w:b/>
          <w:bCs/>
          <w:lang w:val="en-U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Who can make a complaint?</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This complaints procedure is mainly aimed at parents or carers of children who are registered at the school, but it is not limited to them. Any member of the public may make a complaint to </w:t>
      </w:r>
      <w:proofErr w:type="spellStart"/>
      <w:r w:rsidR="00B74327">
        <w:rPr>
          <w:rFonts w:ascii="Arial" w:hAnsi="Arial" w:cs="Arial"/>
          <w:sz w:val="22"/>
          <w:szCs w:val="22"/>
        </w:rPr>
        <w:t>Gayton</w:t>
      </w:r>
      <w:proofErr w:type="spellEnd"/>
      <w:r w:rsidR="00B74327">
        <w:rPr>
          <w:rFonts w:ascii="Arial" w:hAnsi="Arial" w:cs="Arial"/>
          <w:sz w:val="22"/>
          <w:szCs w:val="22"/>
        </w:rPr>
        <w:t xml:space="preserve"> Junior School</w:t>
      </w:r>
      <w:r w:rsidRPr="002B7AC3">
        <w:rPr>
          <w:rFonts w:ascii="Arial" w:hAnsi="Arial" w:cs="Arial"/>
          <w:sz w:val="22"/>
          <w:szCs w:val="22"/>
        </w:rPr>
        <w:t xml:space="preserve"> about any provision of facilities or services that the school provides.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Children who attend </w:t>
      </w:r>
      <w:proofErr w:type="spellStart"/>
      <w:r w:rsidR="00B74327">
        <w:rPr>
          <w:rFonts w:ascii="Arial" w:hAnsi="Arial" w:cs="Arial"/>
          <w:sz w:val="22"/>
          <w:szCs w:val="22"/>
        </w:rPr>
        <w:t>Gayton</w:t>
      </w:r>
      <w:proofErr w:type="spellEnd"/>
      <w:r w:rsidR="00B74327">
        <w:rPr>
          <w:rFonts w:ascii="Arial" w:hAnsi="Arial" w:cs="Arial"/>
          <w:sz w:val="22"/>
          <w:szCs w:val="22"/>
        </w:rPr>
        <w:t xml:space="preserve"> Junior School</w:t>
      </w:r>
      <w:r w:rsidRPr="002B7AC3">
        <w:rPr>
          <w:rFonts w:ascii="Arial" w:hAnsi="Arial" w:cs="Arial"/>
          <w:sz w:val="22"/>
          <w:szCs w:val="22"/>
        </w:rPr>
        <w:t xml:space="preserve"> have their own complaints procedure drawn up using the Common Principles for a Child Friendly Complaints Process outlined by the Children’s Commissioner.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Unless complaints are dealt with under separate statutory procedures (such as appeals relating to exclusions or admissions), the school will use this complaints procedure.</w:t>
      </w:r>
    </w:p>
    <w:p w:rsidR="00520700" w:rsidRPr="00582537" w:rsidRDefault="00520700" w:rsidP="00520700">
      <w:pPr>
        <w:pStyle w:val="NormalWeb"/>
        <w:rPr>
          <w:rFonts w:ascii="Arial" w:hAnsi="Arial" w:cs="Arial"/>
          <w:b/>
          <w:sz w:val="22"/>
          <w:szCs w:val="27"/>
        </w:rPr>
      </w:pPr>
      <w:r w:rsidRPr="00582537">
        <w:rPr>
          <w:rFonts w:ascii="Arial" w:hAnsi="Arial" w:cs="Arial"/>
          <w:b/>
          <w:sz w:val="22"/>
          <w:szCs w:val="27"/>
        </w:rPr>
        <w:t>GDPR and DPA Complaints</w:t>
      </w:r>
    </w:p>
    <w:p w:rsidR="00520700" w:rsidRPr="00582537" w:rsidRDefault="00520700" w:rsidP="00520700">
      <w:pPr>
        <w:pStyle w:val="NormalWeb"/>
        <w:rPr>
          <w:rFonts w:ascii="Arial" w:hAnsi="Arial" w:cs="Arial"/>
          <w:sz w:val="22"/>
          <w:szCs w:val="27"/>
        </w:rPr>
      </w:pPr>
      <w:r w:rsidRPr="00582537">
        <w:rPr>
          <w:rFonts w:ascii="Arial" w:hAnsi="Arial" w:cs="Arial"/>
          <w:sz w:val="22"/>
          <w:szCs w:val="27"/>
        </w:rPr>
        <w:t>All staff must be aware of the complaints process. All complaints should be directed to the head teacher who is the Data Protection Compliance Manager. It will be forwarded to our Data Protection Officer. If any member of staff is aware that a person wishes to complain, they should direct the person to the school website and complaints policy and form.</w:t>
      </w:r>
    </w:p>
    <w:p w:rsidR="00520700" w:rsidRPr="00582537" w:rsidRDefault="00520700" w:rsidP="00520700">
      <w:pPr>
        <w:pStyle w:val="NormalWeb"/>
        <w:rPr>
          <w:rFonts w:ascii="Arial" w:hAnsi="Arial" w:cs="Arial"/>
          <w:sz w:val="22"/>
          <w:szCs w:val="27"/>
        </w:rPr>
      </w:pPr>
      <w:r w:rsidRPr="00582537">
        <w:rPr>
          <w:rFonts w:ascii="Arial" w:hAnsi="Arial" w:cs="Arial"/>
          <w:sz w:val="22"/>
          <w:szCs w:val="27"/>
        </w:rPr>
        <w:t>The Data Protection Officer is responsible for dealing with all complaints in line with this procedure.</w:t>
      </w:r>
    </w:p>
    <w:p w:rsidR="00520700" w:rsidRPr="00582537" w:rsidRDefault="00520700" w:rsidP="00520700">
      <w:pPr>
        <w:pStyle w:val="NormalWeb"/>
        <w:rPr>
          <w:rFonts w:ascii="Arial" w:hAnsi="Arial" w:cs="Arial"/>
          <w:sz w:val="22"/>
          <w:szCs w:val="27"/>
        </w:rPr>
      </w:pPr>
      <w:r w:rsidRPr="00582537">
        <w:rPr>
          <w:rFonts w:ascii="Arial" w:hAnsi="Arial" w:cs="Arial"/>
          <w:sz w:val="22"/>
          <w:szCs w:val="27"/>
        </w:rPr>
        <w:t>This policy sets out the complaints process. This will be the basis for dealing with Data Protection complaints and appeals. A written outcome will be provided.</w:t>
      </w:r>
    </w:p>
    <w:p w:rsidR="00520700" w:rsidRPr="00582537" w:rsidRDefault="00520700" w:rsidP="00520700">
      <w:pPr>
        <w:pStyle w:val="NormalWeb"/>
        <w:rPr>
          <w:rFonts w:ascii="Arial" w:hAnsi="Arial" w:cs="Arial"/>
          <w:sz w:val="22"/>
          <w:szCs w:val="27"/>
        </w:rPr>
      </w:pPr>
      <w:r w:rsidRPr="00582537">
        <w:rPr>
          <w:rFonts w:ascii="Arial" w:hAnsi="Arial" w:cs="Arial"/>
          <w:sz w:val="22"/>
          <w:szCs w:val="27"/>
        </w:rPr>
        <w:t>If the school does not comply with a Subject Access Request within 1 month (subject to any extension), or refuses all or part of the request, written reasons will be provided, setting out the principles for the refusal. The data subject(s) will be notified of the right to complain directly to the Information Commissioner, whose details will be in the response.</w:t>
      </w: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The difference between a concern and a complaint</w:t>
      </w:r>
    </w:p>
    <w:p w:rsidR="00660AD4" w:rsidRPr="002B7AC3" w:rsidRDefault="00660AD4" w:rsidP="00660AD4">
      <w:pPr>
        <w:widowControl w:val="0"/>
        <w:autoSpaceDE w:val="0"/>
        <w:autoSpaceDN w:val="0"/>
        <w:adjustRightInd w:val="0"/>
        <w:rPr>
          <w:rFonts w:ascii="Arial" w:hAnsi="Arial" w:cs="Arial"/>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A concern may be defined as ‘</w:t>
      </w:r>
      <w:r w:rsidRPr="002B7AC3">
        <w:rPr>
          <w:rFonts w:ascii="Arial" w:hAnsi="Arial" w:cs="Arial"/>
          <w:i/>
          <w:sz w:val="22"/>
          <w:szCs w:val="22"/>
        </w:rPr>
        <w:t>an expression of worry or doubt over an issue considered to be important for which reassurances are sought’</w:t>
      </w:r>
      <w:r w:rsidRPr="002B7AC3">
        <w:rPr>
          <w:rFonts w:ascii="Arial" w:hAnsi="Arial" w:cs="Arial"/>
          <w:sz w:val="22"/>
          <w:szCs w:val="22"/>
        </w:rPr>
        <w:t>. A complaint may be defined as ‘</w:t>
      </w:r>
      <w:r w:rsidRPr="002B7AC3">
        <w:rPr>
          <w:rFonts w:ascii="Arial" w:hAnsi="Arial" w:cs="Arial"/>
          <w:i/>
          <w:sz w:val="22"/>
          <w:szCs w:val="22"/>
        </w:rPr>
        <w:t>an expression of dissatisfaction however made, about actions taken or a lack of action</w:t>
      </w:r>
      <w:r w:rsidRPr="002B7AC3">
        <w:rPr>
          <w:rFonts w:ascii="Arial" w:hAnsi="Arial" w:cs="Arial"/>
          <w:sz w:val="22"/>
          <w:szCs w:val="22"/>
        </w:rPr>
        <w:t>’.</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It is in everyone’s interest that concerns and complaints are resolved at the earliest opportunity. Many issues can be resolved informally, without the need to use the formal stages of the complaints procedure. </w:t>
      </w:r>
      <w:proofErr w:type="spellStart"/>
      <w:r w:rsidR="00B74327">
        <w:rPr>
          <w:rFonts w:ascii="Arial" w:hAnsi="Arial" w:cs="Arial"/>
          <w:sz w:val="22"/>
          <w:szCs w:val="22"/>
        </w:rPr>
        <w:t>Gayton</w:t>
      </w:r>
      <w:proofErr w:type="spellEnd"/>
      <w:r w:rsidR="00B74327">
        <w:rPr>
          <w:rFonts w:ascii="Arial" w:hAnsi="Arial" w:cs="Arial"/>
          <w:sz w:val="22"/>
          <w:szCs w:val="22"/>
        </w:rPr>
        <w:t xml:space="preserve"> Junior School</w:t>
      </w:r>
      <w:r w:rsidRPr="002B7AC3">
        <w:rPr>
          <w:rFonts w:ascii="Arial" w:hAnsi="Arial" w:cs="Arial"/>
          <w:sz w:val="22"/>
          <w:szCs w:val="22"/>
        </w:rPr>
        <w:t xml:space="preserve"> takes concerns seriously and will make every effort to resolve the matter as quickly as possible.</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you have difficulty discussing a concern with a particular member of staff,</w:t>
      </w:r>
      <w:r w:rsidR="00B74327">
        <w:rPr>
          <w:rFonts w:ascii="Arial" w:hAnsi="Arial" w:cs="Arial"/>
          <w:sz w:val="22"/>
          <w:szCs w:val="22"/>
        </w:rPr>
        <w:t xml:space="preserve"> the </w:t>
      </w:r>
      <w:r w:rsidR="0014103C">
        <w:rPr>
          <w:rFonts w:ascii="Arial" w:hAnsi="Arial" w:cs="Arial"/>
          <w:sz w:val="22"/>
          <w:szCs w:val="22"/>
        </w:rPr>
        <w:t>head teacher</w:t>
      </w:r>
      <w:r w:rsidRPr="002B7AC3">
        <w:rPr>
          <w:rFonts w:ascii="Arial" w:hAnsi="Arial" w:cs="Arial"/>
          <w:sz w:val="22"/>
          <w:szCs w:val="22"/>
        </w:rPr>
        <w:t xml:space="preserve">, will refer you to another staff member. Similarly, if the member of staff directly involved feels </w:t>
      </w:r>
      <w:r w:rsidR="00B74327">
        <w:rPr>
          <w:rFonts w:ascii="Arial" w:hAnsi="Arial" w:cs="Arial"/>
          <w:sz w:val="22"/>
          <w:szCs w:val="22"/>
        </w:rPr>
        <w:t xml:space="preserve">unable to deal with a concern, the </w:t>
      </w:r>
      <w:r w:rsidR="00520700">
        <w:rPr>
          <w:rFonts w:ascii="Arial" w:hAnsi="Arial" w:cs="Arial"/>
          <w:sz w:val="22"/>
          <w:szCs w:val="22"/>
        </w:rPr>
        <w:t>h</w:t>
      </w:r>
      <w:r w:rsidR="0014103C">
        <w:rPr>
          <w:rFonts w:ascii="Arial" w:hAnsi="Arial" w:cs="Arial"/>
          <w:sz w:val="22"/>
          <w:szCs w:val="22"/>
        </w:rPr>
        <w:t>ead teacher</w:t>
      </w:r>
      <w:r w:rsidRPr="002B7AC3">
        <w:rPr>
          <w:rFonts w:ascii="Arial" w:hAnsi="Arial" w:cs="Arial"/>
          <w:sz w:val="22"/>
          <w:szCs w:val="22"/>
        </w:rPr>
        <w:t xml:space="preserve"> will refer you to another staff member. The member of staff may be more senior but does not have to be. The ability to consider the concern objectively and impartially is more important.</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lastRenderedPageBreak/>
        <w:t xml:space="preserve">We understand however, that there are occasions when people would like to raise their concerns formally. In this case, </w:t>
      </w:r>
      <w:r w:rsidR="00B74327">
        <w:rPr>
          <w:rFonts w:ascii="Arial" w:hAnsi="Arial" w:cs="Arial"/>
          <w:sz w:val="22"/>
          <w:szCs w:val="22"/>
        </w:rPr>
        <w:t>the school</w:t>
      </w:r>
      <w:r w:rsidRPr="002B7AC3">
        <w:rPr>
          <w:rFonts w:ascii="Arial" w:hAnsi="Arial" w:cs="Arial"/>
          <w:sz w:val="22"/>
          <w:szCs w:val="22"/>
        </w:rPr>
        <w:t xml:space="preserve"> will attempt to resolve the issue internally, through the stages outlined within this complaints procedure.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 xml:space="preserve">How to raise a concern or make a </w:t>
      </w:r>
      <w:proofErr w:type="gramStart"/>
      <w:r w:rsidRPr="002B7AC3">
        <w:rPr>
          <w:rFonts w:ascii="Arial" w:hAnsi="Arial" w:cs="Arial"/>
          <w:b/>
          <w:bCs/>
          <w:iCs/>
        </w:rPr>
        <w:t>complaint</w:t>
      </w:r>
      <w:proofErr w:type="gramEnd"/>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A concern or complaint can be made in person, in writing or by telephone. They may also be made by a third party acting on behalf on a complainant, as long as they have appropriate consent to do so.</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Concerns should be raised with either the class teacher or head teacher. If the issue remains unresolved, the next step is to make a formal complaint.</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Complainants should not approach individual governors to raise concerns or complaints. They have no power to act on an individual basis and it may also prevent them from </w:t>
      </w:r>
      <w:r w:rsidR="00B74327">
        <w:rPr>
          <w:rFonts w:ascii="Arial" w:hAnsi="Arial" w:cs="Arial"/>
          <w:sz w:val="22"/>
          <w:szCs w:val="22"/>
        </w:rPr>
        <w:t>considering complaints at S</w:t>
      </w:r>
      <w:r w:rsidRPr="002B7AC3">
        <w:rPr>
          <w:rFonts w:ascii="Arial" w:hAnsi="Arial" w:cs="Arial"/>
          <w:sz w:val="22"/>
          <w:szCs w:val="22"/>
        </w:rPr>
        <w:t>tage 2 of the procedure.</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Complaints against school staff (except the head teacher) should be made in the first instance, to </w:t>
      </w:r>
      <w:r w:rsidR="00B74327">
        <w:rPr>
          <w:rFonts w:ascii="Arial" w:hAnsi="Arial" w:cs="Arial"/>
          <w:sz w:val="22"/>
          <w:szCs w:val="22"/>
        </w:rPr>
        <w:t>Mrs Hill</w:t>
      </w:r>
      <w:r w:rsidRPr="002B7AC3">
        <w:rPr>
          <w:rFonts w:ascii="Arial" w:hAnsi="Arial" w:cs="Arial"/>
          <w:sz w:val="22"/>
          <w:szCs w:val="22"/>
        </w:rPr>
        <w:t xml:space="preserve"> (the head teacher)</w:t>
      </w:r>
      <w:r w:rsidRPr="002B7AC3">
        <w:rPr>
          <w:rFonts w:ascii="Arial" w:hAnsi="Arial" w:cs="Arial"/>
          <w:i/>
          <w:sz w:val="22"/>
          <w:szCs w:val="22"/>
        </w:rPr>
        <w:t xml:space="preserve"> </w:t>
      </w:r>
      <w:r w:rsidRPr="002B7AC3">
        <w:rPr>
          <w:rFonts w:ascii="Arial" w:hAnsi="Arial" w:cs="Arial"/>
          <w:sz w:val="22"/>
          <w:szCs w:val="22"/>
        </w:rPr>
        <w:t>via the school office</w:t>
      </w:r>
      <w:r w:rsidRPr="002B7AC3">
        <w:rPr>
          <w:rFonts w:ascii="Arial" w:hAnsi="Arial" w:cs="Arial"/>
          <w:b/>
          <w:i/>
          <w:sz w:val="22"/>
          <w:szCs w:val="22"/>
        </w:rPr>
        <w:t>.</w:t>
      </w:r>
      <w:r w:rsidRPr="002B7AC3">
        <w:rPr>
          <w:rFonts w:ascii="Arial" w:hAnsi="Arial" w:cs="Arial"/>
          <w:sz w:val="22"/>
          <w:szCs w:val="22"/>
        </w:rPr>
        <w:t xml:space="preserve"> Please mark them as ‘private and confidential</w:t>
      </w:r>
      <w:r w:rsidR="00B74327">
        <w:rPr>
          <w:rFonts w:ascii="Arial" w:hAnsi="Arial" w:cs="Arial"/>
          <w:sz w:val="22"/>
          <w:szCs w:val="22"/>
        </w:rPr>
        <w:t>’</w:t>
      </w:r>
      <w:r w:rsidRPr="002B7AC3">
        <w:rPr>
          <w:rFonts w:ascii="Arial" w:hAnsi="Arial" w:cs="Arial"/>
          <w:sz w:val="22"/>
          <w:szCs w:val="22"/>
        </w:rPr>
        <w:t>.</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Complaints that involve or are about the head teacher should be addressed to </w:t>
      </w:r>
      <w:r w:rsidR="00B74327">
        <w:rPr>
          <w:rFonts w:ascii="Arial" w:hAnsi="Arial" w:cs="Arial"/>
          <w:sz w:val="22"/>
          <w:szCs w:val="22"/>
        </w:rPr>
        <w:t>Mrs S Mahal</w:t>
      </w:r>
      <w:r w:rsidRPr="002B7AC3">
        <w:rPr>
          <w:rFonts w:ascii="Arial" w:hAnsi="Arial" w:cs="Arial"/>
          <w:i/>
          <w:sz w:val="22"/>
          <w:szCs w:val="22"/>
        </w:rPr>
        <w:t xml:space="preserve"> </w:t>
      </w:r>
      <w:r w:rsidRPr="002B7AC3">
        <w:rPr>
          <w:rFonts w:ascii="Arial" w:hAnsi="Arial" w:cs="Arial"/>
          <w:sz w:val="22"/>
          <w:szCs w:val="22"/>
        </w:rPr>
        <w:t>(the chair of governors), via the school office. Please mark them as ‘private and confidential’.</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Complaints about the chair of governors, any individual governor or the whole governing body should be addressed to </w:t>
      </w:r>
      <w:r w:rsidR="00B74327">
        <w:rPr>
          <w:rFonts w:ascii="Arial" w:hAnsi="Arial" w:cs="Arial"/>
          <w:sz w:val="22"/>
          <w:szCs w:val="22"/>
        </w:rPr>
        <w:t xml:space="preserve">Mrs </w:t>
      </w:r>
      <w:proofErr w:type="gramStart"/>
      <w:r w:rsidR="00B74327">
        <w:rPr>
          <w:rFonts w:ascii="Arial" w:hAnsi="Arial" w:cs="Arial"/>
          <w:sz w:val="22"/>
          <w:szCs w:val="22"/>
        </w:rPr>
        <w:t>A</w:t>
      </w:r>
      <w:proofErr w:type="gramEnd"/>
      <w:r w:rsidR="00B74327">
        <w:rPr>
          <w:rFonts w:ascii="Arial" w:hAnsi="Arial" w:cs="Arial"/>
          <w:sz w:val="22"/>
          <w:szCs w:val="22"/>
        </w:rPr>
        <w:t xml:space="preserve"> Skidmore</w:t>
      </w:r>
      <w:r w:rsidRPr="002B7AC3">
        <w:rPr>
          <w:rFonts w:ascii="Arial" w:hAnsi="Arial" w:cs="Arial"/>
          <w:i/>
          <w:sz w:val="22"/>
          <w:szCs w:val="22"/>
        </w:rPr>
        <w:t xml:space="preserve"> </w:t>
      </w:r>
      <w:r w:rsidR="00B74327">
        <w:rPr>
          <w:rFonts w:ascii="Arial" w:hAnsi="Arial" w:cs="Arial"/>
          <w:sz w:val="22"/>
          <w:szCs w:val="22"/>
        </w:rPr>
        <w:t>(the C</w:t>
      </w:r>
      <w:r w:rsidRPr="002B7AC3">
        <w:rPr>
          <w:rFonts w:ascii="Arial" w:hAnsi="Arial" w:cs="Arial"/>
          <w:sz w:val="22"/>
          <w:szCs w:val="22"/>
        </w:rPr>
        <w:t xml:space="preserve">lerk to the governing </w:t>
      </w:r>
      <w:r w:rsidR="00B74327">
        <w:rPr>
          <w:rFonts w:ascii="Arial" w:hAnsi="Arial" w:cs="Arial"/>
          <w:sz w:val="22"/>
          <w:szCs w:val="22"/>
        </w:rPr>
        <w:t>board</w:t>
      </w:r>
      <w:r w:rsidRPr="002B7AC3">
        <w:rPr>
          <w:rFonts w:ascii="Arial" w:hAnsi="Arial" w:cs="Arial"/>
          <w:sz w:val="22"/>
          <w:szCs w:val="22"/>
        </w:rPr>
        <w:t>) via the school office. Please mark them as ‘private and confidential</w:t>
      </w:r>
      <w:r w:rsidR="00B74327">
        <w:rPr>
          <w:rFonts w:ascii="Arial" w:hAnsi="Arial" w:cs="Arial"/>
          <w:sz w:val="22"/>
          <w:szCs w:val="22"/>
        </w:rPr>
        <w:t>’</w:t>
      </w:r>
      <w:r w:rsidRPr="002B7AC3">
        <w:rPr>
          <w:rFonts w:ascii="Arial" w:hAnsi="Arial" w:cs="Arial"/>
          <w:sz w:val="22"/>
          <w:szCs w:val="22"/>
        </w:rPr>
        <w:t>.</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For ease of use, a template complaint form is included at the end of this procedure. If you require help in completing the form, please contact the school office. You can also ask third party organisations such as Citizens Advice to help you.</w:t>
      </w:r>
      <w:r w:rsidR="00B74327">
        <w:rPr>
          <w:rFonts w:ascii="Arial" w:hAnsi="Arial" w:cs="Arial"/>
          <w:sz w:val="22"/>
          <w:szCs w:val="22"/>
        </w:rPr>
        <w:t xml:space="preserve"> </w:t>
      </w:r>
      <w:r w:rsidRPr="002B7AC3">
        <w:rPr>
          <w:rFonts w:ascii="Arial" w:hAnsi="Arial" w:cs="Arial"/>
          <w:sz w:val="22"/>
          <w:szCs w:val="22"/>
        </w:rPr>
        <w:t>In accordance with equality law, we will consider making reasonable adjustments</w:t>
      </w:r>
      <w:r w:rsidR="00B74327">
        <w:rPr>
          <w:rFonts w:ascii="Arial" w:hAnsi="Arial" w:cs="Arial"/>
          <w:sz w:val="22"/>
          <w:szCs w:val="22"/>
        </w:rPr>
        <w:t>,</w:t>
      </w:r>
      <w:r w:rsidRPr="002B7AC3">
        <w:rPr>
          <w:rFonts w:ascii="Arial" w:hAnsi="Arial" w:cs="Arial"/>
          <w:sz w:val="22"/>
          <w:szCs w:val="22"/>
        </w:rPr>
        <w:t xml:space="preserve"> if required, to enable complainants to access and complete this complaints procedure. For instance, providing information in alternative formats, assisting complainants in raising a formal complaint or holding meetings in accessible locations.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520700">
      <w:pPr>
        <w:widowControl w:val="0"/>
        <w:tabs>
          <w:tab w:val="left" w:pos="1635"/>
        </w:tabs>
        <w:autoSpaceDE w:val="0"/>
        <w:autoSpaceDN w:val="0"/>
        <w:adjustRightInd w:val="0"/>
        <w:rPr>
          <w:rFonts w:ascii="Arial" w:hAnsi="Arial" w:cs="Arial"/>
          <w:b/>
          <w:bCs/>
          <w:iCs/>
        </w:rPr>
      </w:pPr>
      <w:r w:rsidRPr="002B7AC3">
        <w:rPr>
          <w:rFonts w:ascii="Arial" w:hAnsi="Arial" w:cs="Arial"/>
          <w:b/>
          <w:bCs/>
          <w:iCs/>
        </w:rPr>
        <w:t>Anonymous complaints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The school will not normally investigate anonymous complaints. However, the head teacher or chair of governors, if appropriate, will determine whether the complaint warrants an investigation.</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Duplicate complaints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If, after closing a complaint at the end of the complaints procedure, we receive a duplicate complaint from a spouse, a partner, a grandparent or a child not attending this school, we will remind them that we have already considered the complaint and the local process is complete. Complainants will be advised to contact 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if they are dissatisfied with our handling of the complaint.</w:t>
      </w:r>
    </w:p>
    <w:p w:rsidR="00660AD4" w:rsidRPr="002B7AC3" w:rsidRDefault="00660AD4" w:rsidP="00660AD4">
      <w:pPr>
        <w:widowControl w:val="0"/>
        <w:autoSpaceDE w:val="0"/>
        <w:autoSpaceDN w:val="0"/>
        <w:adjustRightInd w:val="0"/>
        <w:rPr>
          <w:rFonts w:ascii="Arial" w:hAnsi="Arial" w:cs="Arial"/>
          <w:sz w:val="22"/>
          <w:szCs w:val="22"/>
        </w:rPr>
      </w:pPr>
    </w:p>
    <w:p w:rsidR="00520700" w:rsidRDefault="00520700" w:rsidP="00660AD4">
      <w:pPr>
        <w:widowControl w:val="0"/>
        <w:autoSpaceDE w:val="0"/>
        <w:autoSpaceDN w:val="0"/>
        <w:adjustRightInd w:val="0"/>
        <w:rPr>
          <w:rFonts w:ascii="Arial" w:hAnsi="Arial" w:cs="Arial"/>
          <w:b/>
          <w:bCs/>
          <w:iCs/>
        </w:rPr>
      </w:pPr>
    </w:p>
    <w:p w:rsidR="00520700" w:rsidRDefault="00520700" w:rsidP="00660AD4">
      <w:pPr>
        <w:widowControl w:val="0"/>
        <w:autoSpaceDE w:val="0"/>
        <w:autoSpaceDN w:val="0"/>
        <w:adjustRightInd w:val="0"/>
        <w:rPr>
          <w:rFonts w:ascii="Arial" w:hAnsi="Arial" w:cs="Arial"/>
          <w:b/>
          <w:bCs/>
          <w:iCs/>
        </w:rPr>
      </w:pPr>
    </w:p>
    <w:p w:rsidR="00520700" w:rsidRDefault="00520700" w:rsidP="00660AD4">
      <w:pPr>
        <w:widowControl w:val="0"/>
        <w:autoSpaceDE w:val="0"/>
        <w:autoSpaceDN w:val="0"/>
        <w:adjustRightInd w:val="0"/>
        <w:rPr>
          <w:rFonts w:ascii="Arial" w:hAnsi="Arial" w:cs="Arial"/>
          <w:b/>
          <w:bCs/>
          <w:iCs/>
        </w:rPr>
      </w:pPr>
    </w:p>
    <w:p w:rsidR="00520700" w:rsidRDefault="00520700" w:rsidP="00660AD4">
      <w:pPr>
        <w:widowControl w:val="0"/>
        <w:autoSpaceDE w:val="0"/>
        <w:autoSpaceDN w:val="0"/>
        <w:adjustRightInd w:val="0"/>
        <w:rPr>
          <w:rFonts w:ascii="Arial" w:hAnsi="Arial" w:cs="Arial"/>
          <w:b/>
          <w:bCs/>
          <w:iC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lastRenderedPageBreak/>
        <w:t>Complaint campaigns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Cs/>
          <w:iCs/>
          <w:sz w:val="22"/>
          <w:szCs w:val="22"/>
        </w:rPr>
      </w:pPr>
      <w:r w:rsidRPr="002B7AC3">
        <w:rPr>
          <w:rFonts w:ascii="Arial" w:hAnsi="Arial" w:cs="Arial"/>
          <w:bCs/>
          <w:iCs/>
          <w:sz w:val="22"/>
          <w:szCs w:val="22"/>
        </w:rPr>
        <w:t>If we receive what we consider to be a large volume of complaints, all based on the same subject and possibly from complainants not connected to the school, then we will treat these complaints as being part of a campaign and respond in one of the following two ways, depending upon the nature and scale of the complaint:</w:t>
      </w:r>
    </w:p>
    <w:p w:rsidR="00660AD4" w:rsidRPr="002B7AC3" w:rsidRDefault="00660AD4" w:rsidP="00660AD4">
      <w:pPr>
        <w:widowControl w:val="0"/>
        <w:autoSpaceDE w:val="0"/>
        <w:autoSpaceDN w:val="0"/>
        <w:adjustRightInd w:val="0"/>
        <w:rPr>
          <w:rFonts w:ascii="Arial" w:hAnsi="Arial" w:cs="Arial"/>
          <w:bCs/>
          <w:iCs/>
          <w:sz w:val="22"/>
          <w:szCs w:val="22"/>
        </w:rPr>
      </w:pPr>
    </w:p>
    <w:p w:rsidR="00660AD4" w:rsidRPr="002B7AC3" w:rsidRDefault="00660AD4" w:rsidP="00660AD4">
      <w:pPr>
        <w:widowControl w:val="0"/>
        <w:numPr>
          <w:ilvl w:val="0"/>
          <w:numId w:val="10"/>
        </w:numPr>
        <w:autoSpaceDE w:val="0"/>
        <w:autoSpaceDN w:val="0"/>
        <w:adjustRightInd w:val="0"/>
        <w:rPr>
          <w:rFonts w:ascii="Arial" w:hAnsi="Arial" w:cs="Arial"/>
          <w:bCs/>
          <w:iCs/>
          <w:sz w:val="22"/>
          <w:szCs w:val="22"/>
        </w:rPr>
      </w:pPr>
      <w:r w:rsidRPr="002B7AC3">
        <w:rPr>
          <w:rFonts w:ascii="Arial" w:hAnsi="Arial" w:cs="Arial"/>
          <w:bCs/>
          <w:iCs/>
          <w:sz w:val="22"/>
          <w:szCs w:val="22"/>
        </w:rPr>
        <w:t>send the same response to all complainants; or</w:t>
      </w:r>
    </w:p>
    <w:p w:rsidR="00660AD4" w:rsidRPr="002B7AC3" w:rsidRDefault="00660AD4" w:rsidP="00660AD4">
      <w:pPr>
        <w:widowControl w:val="0"/>
        <w:numPr>
          <w:ilvl w:val="0"/>
          <w:numId w:val="10"/>
        </w:numPr>
        <w:autoSpaceDE w:val="0"/>
        <w:autoSpaceDN w:val="0"/>
        <w:adjustRightInd w:val="0"/>
        <w:rPr>
          <w:rFonts w:ascii="Arial" w:hAnsi="Arial" w:cs="Arial"/>
          <w:b/>
          <w:sz w:val="22"/>
          <w:szCs w:val="22"/>
        </w:rPr>
      </w:pPr>
      <w:r w:rsidRPr="002B7AC3">
        <w:rPr>
          <w:rFonts w:ascii="Arial" w:hAnsi="Arial" w:cs="Arial"/>
          <w:sz w:val="22"/>
          <w:szCs w:val="22"/>
        </w:rPr>
        <w:t>publish a single response on the school’s website.</w:t>
      </w:r>
    </w:p>
    <w:p w:rsidR="00660AD4" w:rsidRPr="002B7AC3" w:rsidRDefault="00660AD4" w:rsidP="00660AD4">
      <w:pPr>
        <w:widowControl w:val="0"/>
        <w:autoSpaceDE w:val="0"/>
        <w:autoSpaceDN w:val="0"/>
        <w:adjustRightInd w:val="0"/>
        <w:rPr>
          <w:rFonts w:ascii="Arial" w:hAnsi="Arial" w:cs="Arial"/>
          <w:b/>
          <w:sz w:val="22"/>
          <w:szCs w:val="22"/>
        </w:rPr>
      </w:pPr>
      <w:r w:rsidRPr="002B7AC3">
        <w:rPr>
          <w:rFonts w:ascii="Arial" w:hAnsi="Arial" w:cs="Arial"/>
          <w:b/>
          <w:sz w:val="22"/>
          <w:szCs w:val="22"/>
        </w:rPr>
        <w:t xml:space="preserve"> </w:t>
      </w: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Timescales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Complainants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520700" w:rsidRDefault="00520700" w:rsidP="00660AD4">
      <w:pPr>
        <w:widowControl w:val="0"/>
        <w:autoSpaceDE w:val="0"/>
        <w:autoSpaceDN w:val="0"/>
        <w:adjustRightInd w:val="0"/>
        <w:rPr>
          <w:rFonts w:ascii="Arial" w:hAnsi="Arial" w:cs="Arial"/>
          <w:b/>
          <w:bCs/>
          <w:iC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Complaints received outside of term time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We will consider complaints made outside of term time to have been received on the first school day after the holiday period.</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Scope of this complaints procedure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This procedure covers all complaints about any provision of commu</w:t>
      </w:r>
      <w:r w:rsidR="00B74327">
        <w:rPr>
          <w:rFonts w:ascii="Arial" w:hAnsi="Arial" w:cs="Arial"/>
          <w:sz w:val="22"/>
          <w:szCs w:val="22"/>
        </w:rPr>
        <w:t xml:space="preserve">nity facilities or services by </w:t>
      </w:r>
      <w:proofErr w:type="spellStart"/>
      <w:r w:rsidR="00B74327">
        <w:rPr>
          <w:rFonts w:ascii="Arial" w:hAnsi="Arial" w:cs="Arial"/>
          <w:sz w:val="22"/>
          <w:szCs w:val="22"/>
        </w:rPr>
        <w:t>Gayton</w:t>
      </w:r>
      <w:proofErr w:type="spellEnd"/>
      <w:r w:rsidR="00B74327">
        <w:rPr>
          <w:rFonts w:ascii="Arial" w:hAnsi="Arial" w:cs="Arial"/>
          <w:sz w:val="22"/>
          <w:szCs w:val="22"/>
        </w:rPr>
        <w:t xml:space="preserve"> Junior School</w:t>
      </w:r>
      <w:r w:rsidRPr="002B7AC3">
        <w:rPr>
          <w:rFonts w:ascii="Arial" w:hAnsi="Arial" w:cs="Arial"/>
          <w:sz w:val="22"/>
          <w:szCs w:val="22"/>
        </w:rPr>
        <w:t>, other than complaints that are dealt with under other statutory procedures, including those listed below.</w:t>
      </w:r>
    </w:p>
    <w:p w:rsidR="00660AD4" w:rsidRPr="002B7AC3" w:rsidRDefault="00660AD4" w:rsidP="00660AD4">
      <w:pPr>
        <w:widowControl w:val="0"/>
        <w:autoSpaceDE w:val="0"/>
        <w:autoSpaceDN w:val="0"/>
        <w:adjustRightInd w:val="0"/>
        <w:rPr>
          <w:rFonts w:ascii="Arial" w:hAnsi="Arial" w:cs="Arial"/>
          <w:sz w:val="22"/>
          <w:szCs w:val="22"/>
        </w:rPr>
      </w:pPr>
    </w:p>
    <w:tbl>
      <w:tblPr>
        <w:tblW w:w="8818" w:type="dxa"/>
        <w:tblInd w:w="108" w:type="dxa"/>
        <w:tblCellMar>
          <w:left w:w="10" w:type="dxa"/>
          <w:right w:w="10" w:type="dxa"/>
        </w:tblCellMar>
        <w:tblLook w:val="04A0" w:firstRow="1" w:lastRow="0" w:firstColumn="1" w:lastColumn="0" w:noHBand="0" w:noVBand="1"/>
      </w:tblPr>
      <w:tblGrid>
        <w:gridCol w:w="3593"/>
        <w:gridCol w:w="5225"/>
      </w:tblGrid>
      <w:tr w:rsidR="00660AD4" w:rsidRPr="002B7AC3" w:rsidTr="00374A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Exceptions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Who to contact</w:t>
            </w:r>
          </w:p>
        </w:tc>
      </w:tr>
      <w:tr w:rsidR="00660AD4" w:rsidRPr="002B7AC3" w:rsidTr="00374A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Admissions to schools</w:t>
            </w:r>
          </w:p>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 xml:space="preserve">Statutory assessments of special educational needs </w:t>
            </w:r>
          </w:p>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School re-organisation proposals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Concerns about admissions, statutory assessments of special educational needs or school reorganisation proposals should be raised with </w:t>
            </w:r>
            <w:r w:rsidR="00B74327">
              <w:rPr>
                <w:rFonts w:ascii="Arial" w:hAnsi="Arial" w:cs="Arial"/>
                <w:sz w:val="22"/>
                <w:szCs w:val="22"/>
              </w:rPr>
              <w:t>Derby City Council</w:t>
            </w:r>
            <w:r w:rsidRPr="002B7AC3">
              <w:rPr>
                <w:rFonts w:ascii="Arial" w:hAnsi="Arial" w:cs="Arial"/>
                <w:sz w:val="22"/>
                <w:szCs w:val="22"/>
              </w:rPr>
              <w:t xml:space="preserve">. </w:t>
            </w:r>
          </w:p>
          <w:p w:rsidR="00660AD4" w:rsidRPr="002B7AC3" w:rsidRDefault="00660AD4" w:rsidP="0092607F">
            <w:pPr>
              <w:widowControl w:val="0"/>
              <w:autoSpaceDE w:val="0"/>
              <w:autoSpaceDN w:val="0"/>
              <w:adjustRightInd w:val="0"/>
              <w:rPr>
                <w:rFonts w:ascii="Arial" w:hAnsi="Arial" w:cs="Arial"/>
                <w:sz w:val="22"/>
                <w:szCs w:val="22"/>
              </w:rPr>
            </w:pPr>
          </w:p>
        </w:tc>
      </w:tr>
      <w:tr w:rsidR="00660AD4" w:rsidRPr="002B7AC3" w:rsidTr="00374A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5"/>
              </w:numPr>
              <w:autoSpaceDE w:val="0"/>
              <w:autoSpaceDN w:val="0"/>
              <w:adjustRightInd w:val="0"/>
              <w:rPr>
                <w:rFonts w:ascii="Arial" w:hAnsi="Arial" w:cs="Arial"/>
                <w:sz w:val="22"/>
                <w:szCs w:val="22"/>
              </w:rPr>
            </w:pPr>
            <w:r w:rsidRPr="002B7AC3">
              <w:rPr>
                <w:rFonts w:ascii="Arial" w:hAnsi="Arial" w:cs="Arial"/>
                <w:sz w:val="22"/>
                <w:szCs w:val="22"/>
              </w:rPr>
              <w:t>Matters likely to require a Child Protection Investigation</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Complaints about child protection matters are handled under our child protection and safeguarding policy and in accordance with relevant statutory guidance.</w:t>
            </w:r>
          </w:p>
          <w:p w:rsidR="00660AD4" w:rsidRPr="002B7AC3" w:rsidRDefault="00660AD4" w:rsidP="0092607F">
            <w:pPr>
              <w:widowControl w:val="0"/>
              <w:autoSpaceDE w:val="0"/>
              <w:autoSpaceDN w:val="0"/>
              <w:adjustRightInd w:val="0"/>
              <w:rPr>
                <w:rFonts w:ascii="Arial" w:hAnsi="Arial" w:cs="Arial"/>
                <w:sz w:val="22"/>
                <w:szCs w:val="22"/>
              </w:rPr>
            </w:pPr>
          </w:p>
          <w:p w:rsidR="00660AD4" w:rsidRPr="00374A35" w:rsidRDefault="00660AD4" w:rsidP="00374A35">
            <w:pPr>
              <w:widowControl w:val="0"/>
              <w:autoSpaceDE w:val="0"/>
              <w:autoSpaceDN w:val="0"/>
              <w:adjustRightInd w:val="0"/>
              <w:rPr>
                <w:rFonts w:ascii="Arial" w:hAnsi="Arial" w:cs="Arial"/>
                <w:sz w:val="22"/>
                <w:szCs w:val="22"/>
              </w:rPr>
            </w:pPr>
            <w:r w:rsidRPr="00374A35">
              <w:rPr>
                <w:rFonts w:ascii="Arial" w:hAnsi="Arial" w:cs="Arial"/>
                <w:sz w:val="22"/>
                <w:szCs w:val="22"/>
              </w:rPr>
              <w:t>If you have serious concerns, you may wish to contact the local authority designated officer (LADO) who has local responsibility for safeguarding or the Multi-Agency</w:t>
            </w:r>
            <w:r w:rsidRPr="00374A35">
              <w:rPr>
                <w:rFonts w:ascii="Arial" w:hAnsi="Arial" w:cs="Arial"/>
                <w:color w:val="000000" w:themeColor="text1"/>
                <w:sz w:val="22"/>
                <w:szCs w:val="22"/>
              </w:rPr>
              <w:t xml:space="preserve"> Safeguarding Hub (MASH). </w:t>
            </w:r>
            <w:r w:rsidR="00374A35" w:rsidRPr="00374A35">
              <w:rPr>
                <w:rFonts w:ascii="Arial" w:hAnsi="Arial" w:cs="Arial"/>
                <w:color w:val="000000" w:themeColor="text1"/>
                <w:sz w:val="22"/>
                <w:szCs w:val="22"/>
                <w:shd w:val="clear" w:color="auto" w:fill="FFFFFF"/>
              </w:rPr>
              <w:t>Please contact the Local Authority Designated Officer (LADO) on 01332 642376.</w:t>
            </w:r>
          </w:p>
        </w:tc>
      </w:tr>
      <w:tr w:rsidR="00660AD4" w:rsidRPr="002B7AC3" w:rsidTr="00374A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6"/>
              </w:numPr>
              <w:autoSpaceDE w:val="0"/>
              <w:autoSpaceDN w:val="0"/>
              <w:adjustRightInd w:val="0"/>
              <w:rPr>
                <w:rFonts w:ascii="Arial" w:hAnsi="Arial" w:cs="Arial"/>
                <w:sz w:val="22"/>
                <w:szCs w:val="22"/>
              </w:rPr>
            </w:pPr>
            <w:r w:rsidRPr="002B7AC3">
              <w:rPr>
                <w:rFonts w:ascii="Arial" w:hAnsi="Arial" w:cs="Arial"/>
                <w:sz w:val="22"/>
                <w:szCs w:val="22"/>
              </w:rPr>
              <w:t>Exclusion of children from school*</w:t>
            </w:r>
          </w:p>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br/>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Further information about raising concerns about exclusion can be found at </w:t>
            </w:r>
            <w:hyperlink r:id="rId8" w:history="1">
              <w:r w:rsidRPr="002B7AC3">
                <w:rPr>
                  <w:rStyle w:val="Hyperlink"/>
                  <w:rFonts w:ascii="Arial" w:hAnsi="Arial" w:cs="Arial"/>
                  <w:color w:val="auto"/>
                  <w:sz w:val="22"/>
                  <w:szCs w:val="22"/>
                </w:rPr>
                <w:t>www.gov.uk/school-discipline-exclusions/exclusions</w:t>
              </w:r>
            </w:hyperlink>
            <w:r w:rsidRPr="002B7AC3">
              <w:rPr>
                <w:rFonts w:ascii="Arial" w:hAnsi="Arial" w:cs="Arial"/>
                <w:sz w:val="22"/>
                <w:szCs w:val="22"/>
              </w:rPr>
              <w:t xml:space="preserve">. </w:t>
            </w:r>
          </w:p>
          <w:p w:rsidR="00660AD4" w:rsidRPr="002B7AC3" w:rsidRDefault="00660AD4" w:rsidP="00374A35">
            <w:pPr>
              <w:widowControl w:val="0"/>
              <w:autoSpaceDE w:val="0"/>
              <w:autoSpaceDN w:val="0"/>
              <w:adjustRightInd w:val="0"/>
              <w:rPr>
                <w:rFonts w:ascii="Arial" w:hAnsi="Arial" w:cs="Arial"/>
                <w:sz w:val="22"/>
                <w:szCs w:val="22"/>
              </w:rPr>
            </w:pPr>
            <w:r w:rsidRPr="002B7AC3">
              <w:rPr>
                <w:rFonts w:ascii="Arial" w:hAnsi="Arial" w:cs="Arial"/>
                <w:i/>
                <w:sz w:val="22"/>
                <w:szCs w:val="22"/>
              </w:rPr>
              <w:t>*complaints about the application of the behaviour policy can be made through the school’s complaints procedure.</w:t>
            </w:r>
            <w:r w:rsidRPr="002B7AC3">
              <w:rPr>
                <w:rFonts w:ascii="Arial" w:hAnsi="Arial" w:cs="Arial"/>
                <w:sz w:val="22"/>
                <w:szCs w:val="22"/>
              </w:rPr>
              <w:t xml:space="preserve"> </w:t>
            </w:r>
          </w:p>
        </w:tc>
      </w:tr>
    </w:tbl>
    <w:p w:rsidR="00520700" w:rsidRDefault="00520700">
      <w:r>
        <w:br w:type="page"/>
      </w:r>
    </w:p>
    <w:tbl>
      <w:tblPr>
        <w:tblW w:w="8818" w:type="dxa"/>
        <w:tblInd w:w="108" w:type="dxa"/>
        <w:tblCellMar>
          <w:left w:w="10" w:type="dxa"/>
          <w:right w:w="10" w:type="dxa"/>
        </w:tblCellMar>
        <w:tblLook w:val="04A0" w:firstRow="1" w:lastRow="0" w:firstColumn="1" w:lastColumn="0" w:noHBand="0" w:noVBand="1"/>
      </w:tblPr>
      <w:tblGrid>
        <w:gridCol w:w="3593"/>
        <w:gridCol w:w="5225"/>
      </w:tblGrid>
      <w:tr w:rsidR="00660AD4" w:rsidRPr="002B7AC3" w:rsidTr="00374A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6"/>
              </w:numPr>
              <w:autoSpaceDE w:val="0"/>
              <w:autoSpaceDN w:val="0"/>
              <w:adjustRightInd w:val="0"/>
              <w:rPr>
                <w:rFonts w:ascii="Arial" w:hAnsi="Arial" w:cs="Arial"/>
                <w:sz w:val="22"/>
                <w:szCs w:val="22"/>
              </w:rPr>
            </w:pPr>
            <w:r w:rsidRPr="002B7AC3">
              <w:rPr>
                <w:rFonts w:ascii="Arial" w:hAnsi="Arial" w:cs="Arial"/>
                <w:sz w:val="22"/>
                <w:szCs w:val="22"/>
              </w:rPr>
              <w:lastRenderedPageBreak/>
              <w:t>Whistleblowing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We have an internal whistleblowing procedure for all our employees, including temporary staff and contractors.</w:t>
            </w: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2B7AC3">
                <w:rPr>
                  <w:rStyle w:val="Hyperlink"/>
                  <w:rFonts w:ascii="Arial" w:hAnsi="Arial" w:cs="Arial"/>
                  <w:color w:val="auto"/>
                  <w:sz w:val="22"/>
                  <w:szCs w:val="22"/>
                </w:rPr>
                <w:t>www.education.gov.uk/contactus</w:t>
              </w:r>
            </w:hyperlink>
            <w:r w:rsidRPr="002B7AC3">
              <w:rPr>
                <w:rFonts w:ascii="Arial" w:hAnsi="Arial" w:cs="Arial"/>
                <w:sz w:val="22"/>
                <w:szCs w:val="22"/>
              </w:rPr>
              <w:t>.</w:t>
            </w: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Volunteer staff who have concerns about our school should complain through the school’s complaints procedure. You may also be able to complain direct to the local authority or 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(see link above), depending on the substance of your complaint.</w:t>
            </w:r>
          </w:p>
        </w:tc>
      </w:tr>
      <w:tr w:rsidR="00520700" w:rsidRPr="002B7AC3" w:rsidTr="00374A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700" w:rsidRPr="00582537" w:rsidRDefault="00520700" w:rsidP="00660AD4">
            <w:pPr>
              <w:widowControl w:val="0"/>
              <w:numPr>
                <w:ilvl w:val="0"/>
                <w:numId w:val="4"/>
              </w:numPr>
              <w:autoSpaceDE w:val="0"/>
              <w:autoSpaceDN w:val="0"/>
              <w:adjustRightInd w:val="0"/>
              <w:rPr>
                <w:rFonts w:ascii="Arial" w:hAnsi="Arial" w:cs="Arial"/>
                <w:sz w:val="22"/>
                <w:szCs w:val="22"/>
              </w:rPr>
            </w:pPr>
            <w:r w:rsidRPr="00582537">
              <w:rPr>
                <w:rFonts w:ascii="Arial" w:hAnsi="Arial" w:cs="Arial"/>
                <w:sz w:val="22"/>
                <w:szCs w:val="22"/>
              </w:rPr>
              <w:t>Complaints relating to SEND</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700" w:rsidRPr="00582537" w:rsidRDefault="00520700" w:rsidP="00520700">
            <w:pPr>
              <w:rPr>
                <w:rFonts w:ascii="Arial" w:hAnsi="Arial" w:cs="Arial"/>
                <w:sz w:val="22"/>
                <w:szCs w:val="22"/>
              </w:rPr>
            </w:pPr>
            <w:r w:rsidRPr="00582537">
              <w:rPr>
                <w:rFonts w:ascii="Arial" w:hAnsi="Arial" w:cs="Arial"/>
                <w:sz w:val="22"/>
                <w:szCs w:val="22"/>
              </w:rPr>
              <w:t xml:space="preserve">If a complaint relates to a child with SEND (Special Educational Needs and Disabilities), parents and carers should go through the same informal and formal processes. Parents/Carers could contact Mrs D </w:t>
            </w:r>
            <w:proofErr w:type="spellStart"/>
            <w:r w:rsidRPr="00582537">
              <w:rPr>
                <w:rFonts w:ascii="Arial" w:hAnsi="Arial" w:cs="Arial"/>
                <w:sz w:val="22"/>
                <w:szCs w:val="22"/>
              </w:rPr>
              <w:t>Costema</w:t>
            </w:r>
            <w:proofErr w:type="spellEnd"/>
            <w:r w:rsidRPr="00582537">
              <w:rPr>
                <w:rFonts w:ascii="Arial" w:hAnsi="Arial" w:cs="Arial"/>
                <w:sz w:val="22"/>
                <w:szCs w:val="22"/>
              </w:rPr>
              <w:t xml:space="preserve"> (our SEND Co-ordinator) during the informal stage by telephoning the school and arranging a meeting or by emails (SENCO@gayt</w:t>
            </w:r>
            <w:bookmarkStart w:id="0" w:name="_GoBack"/>
            <w:bookmarkEnd w:id="0"/>
            <w:r w:rsidRPr="00582537">
              <w:rPr>
                <w:rFonts w:ascii="Arial" w:hAnsi="Arial" w:cs="Arial"/>
                <w:sz w:val="22"/>
                <w:szCs w:val="22"/>
              </w:rPr>
              <w:t xml:space="preserve">onj.derby.sch.uk). Should parents/carers require additional support when going through this process, they should contact the Local Offer team at Derby City Council (01332 640758 or email local.offer@derby.gov.uk).  </w:t>
            </w:r>
          </w:p>
        </w:tc>
      </w:tr>
      <w:tr w:rsidR="00660AD4" w:rsidRPr="002B7AC3" w:rsidTr="00374A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Staff grievances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Complaints from staff will be dealt with under the school’s internal grievance procedures. </w:t>
            </w:r>
          </w:p>
        </w:tc>
      </w:tr>
      <w:tr w:rsidR="00660AD4" w:rsidRPr="002B7AC3" w:rsidTr="00374A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Staff conduct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Complaints about staff will be dealt with under the school’s internal disciplinary procedures, if appropriate.</w:t>
            </w: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Complainants will not be informed of any disciplinary action taken against a staff member as a result of a complaint. However, the complainant will be notified that the matter is being addressed.</w:t>
            </w:r>
          </w:p>
        </w:tc>
      </w:tr>
      <w:tr w:rsidR="00660AD4" w:rsidRPr="002B7AC3" w:rsidTr="00374A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 xml:space="preserve">Complaints about services provided by other providers who may use school premises or facilities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Providers should have their own complaints procedure to deal with complaints about service. Please contact them direct</w:t>
            </w:r>
            <w:r w:rsidR="00374A35">
              <w:rPr>
                <w:rFonts w:ascii="Arial" w:hAnsi="Arial" w:cs="Arial"/>
                <w:sz w:val="22"/>
                <w:szCs w:val="22"/>
              </w:rPr>
              <w:t>ly</w:t>
            </w:r>
            <w:r w:rsidRPr="002B7AC3">
              <w:rPr>
                <w:rFonts w:ascii="Arial" w:hAnsi="Arial" w:cs="Arial"/>
                <w:sz w:val="22"/>
                <w:szCs w:val="22"/>
              </w:rPr>
              <w:t>.</w:t>
            </w:r>
          </w:p>
        </w:tc>
      </w:tr>
      <w:tr w:rsidR="00660AD4" w:rsidRPr="002B7AC3" w:rsidTr="00374A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660AD4">
            <w:pPr>
              <w:widowControl w:val="0"/>
              <w:numPr>
                <w:ilvl w:val="0"/>
                <w:numId w:val="4"/>
              </w:numPr>
              <w:autoSpaceDE w:val="0"/>
              <w:autoSpaceDN w:val="0"/>
              <w:adjustRightInd w:val="0"/>
              <w:rPr>
                <w:rFonts w:ascii="Arial" w:hAnsi="Arial" w:cs="Arial"/>
                <w:sz w:val="22"/>
                <w:szCs w:val="22"/>
              </w:rPr>
            </w:pPr>
            <w:r w:rsidRPr="002B7AC3">
              <w:rPr>
                <w:rFonts w:ascii="Arial" w:hAnsi="Arial" w:cs="Arial"/>
                <w:sz w:val="22"/>
                <w:szCs w:val="22"/>
              </w:rPr>
              <w:t>National curriculum - content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A35" w:rsidRDefault="00660AD4" w:rsidP="0092607F">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Please contact 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at</w:t>
            </w:r>
            <w:r w:rsidRPr="002B7AC3">
              <w:rPr>
                <w:rFonts w:ascii="Arial" w:hAnsi="Arial" w:cs="Arial"/>
                <w:sz w:val="22"/>
                <w:szCs w:val="22"/>
              </w:rPr>
              <w:br/>
            </w:r>
            <w:hyperlink r:id="rId10" w:history="1">
              <w:r w:rsidRPr="002B7AC3">
                <w:rPr>
                  <w:rStyle w:val="Hyperlink"/>
                  <w:rFonts w:ascii="Arial" w:hAnsi="Arial" w:cs="Arial"/>
                  <w:color w:val="auto"/>
                  <w:sz w:val="22"/>
                  <w:szCs w:val="22"/>
                </w:rPr>
                <w:t>www.education.gov.uk/contactus</w:t>
              </w:r>
            </w:hyperlink>
            <w:r w:rsidR="00374A35">
              <w:rPr>
                <w:rFonts w:ascii="Arial" w:hAnsi="Arial" w:cs="Arial"/>
                <w:sz w:val="22"/>
                <w:szCs w:val="22"/>
              </w:rPr>
              <w:t xml:space="preserve"> </w:t>
            </w:r>
          </w:p>
          <w:p w:rsidR="00374A35" w:rsidRPr="002B7AC3" w:rsidRDefault="00374A35" w:rsidP="0092607F">
            <w:pPr>
              <w:widowControl w:val="0"/>
              <w:autoSpaceDE w:val="0"/>
              <w:autoSpaceDN w:val="0"/>
              <w:adjustRightInd w:val="0"/>
              <w:rPr>
                <w:rFonts w:ascii="Arial" w:hAnsi="Arial" w:cs="Arial"/>
                <w:sz w:val="22"/>
                <w:szCs w:val="22"/>
              </w:rPr>
            </w:pPr>
          </w:p>
        </w:tc>
      </w:tr>
    </w:tbl>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Cs/>
          <w:sz w:val="22"/>
          <w:szCs w:val="22"/>
        </w:rPr>
      </w:pPr>
      <w:r w:rsidRPr="002B7AC3">
        <w:rPr>
          <w:rFonts w:ascii="Arial" w:hAnsi="Arial" w:cs="Arial"/>
          <w:sz w:val="22"/>
          <w:szCs w:val="22"/>
        </w:rPr>
        <w:t xml:space="preserve">If a complainant commences legal action against </w:t>
      </w:r>
      <w:proofErr w:type="spellStart"/>
      <w:r w:rsidR="00374A35">
        <w:rPr>
          <w:rFonts w:ascii="Arial" w:hAnsi="Arial" w:cs="Arial"/>
          <w:bCs/>
          <w:sz w:val="22"/>
          <w:szCs w:val="22"/>
        </w:rPr>
        <w:t>Gayton</w:t>
      </w:r>
      <w:proofErr w:type="spellEnd"/>
      <w:r w:rsidR="00374A35">
        <w:rPr>
          <w:rFonts w:ascii="Arial" w:hAnsi="Arial" w:cs="Arial"/>
          <w:bCs/>
          <w:sz w:val="22"/>
          <w:szCs w:val="22"/>
        </w:rPr>
        <w:t xml:space="preserve"> Junior School</w:t>
      </w:r>
      <w:r w:rsidRPr="002B7AC3">
        <w:rPr>
          <w:rFonts w:ascii="Arial" w:hAnsi="Arial" w:cs="Arial"/>
          <w:bCs/>
          <w:sz w:val="22"/>
          <w:szCs w:val="22"/>
        </w:rPr>
        <w:t xml:space="preserve"> </w:t>
      </w:r>
      <w:r w:rsidRPr="002B7AC3">
        <w:rPr>
          <w:rFonts w:ascii="Arial" w:hAnsi="Arial" w:cs="Arial"/>
          <w:sz w:val="22"/>
          <w:szCs w:val="22"/>
        </w:rPr>
        <w:t xml:space="preserve">in relation to their complaint, we will consider whether to suspend the complaints procedure in relation to their complaint </w:t>
      </w:r>
      <w:r w:rsidRPr="002B7AC3">
        <w:rPr>
          <w:rFonts w:ascii="Arial" w:hAnsi="Arial" w:cs="Arial"/>
          <w:bCs/>
          <w:sz w:val="22"/>
          <w:szCs w:val="22"/>
        </w:rPr>
        <w:t xml:space="preserve">until those legal proceedings have concluded. </w:t>
      </w: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lastRenderedPageBreak/>
        <w:t>Resolving complaints</w:t>
      </w:r>
    </w:p>
    <w:p w:rsidR="00660AD4" w:rsidRPr="002B7AC3" w:rsidRDefault="00660AD4" w:rsidP="00660AD4">
      <w:pPr>
        <w:widowControl w:val="0"/>
        <w:autoSpaceDE w:val="0"/>
        <w:autoSpaceDN w:val="0"/>
        <w:adjustRightInd w:val="0"/>
        <w:rPr>
          <w:rFonts w:ascii="Arial" w:hAnsi="Arial" w:cs="Arial"/>
          <w:bCs/>
          <w:sz w:val="22"/>
          <w:szCs w:val="22"/>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p>
    <w:p w:rsidR="00660AD4" w:rsidRPr="002B7AC3" w:rsidRDefault="00660AD4" w:rsidP="00660AD4">
      <w:pPr>
        <w:widowControl w:val="0"/>
        <w:autoSpaceDE w:val="0"/>
        <w:autoSpaceDN w:val="0"/>
        <w:adjustRightInd w:val="0"/>
        <w:rPr>
          <w:rFonts w:ascii="Arial" w:hAnsi="Arial" w:cs="Arial"/>
          <w:bCs/>
          <w:sz w:val="22"/>
          <w:szCs w:val="22"/>
        </w:rPr>
      </w:pPr>
      <w:r w:rsidRPr="002B7AC3">
        <w:rPr>
          <w:rFonts w:ascii="Arial" w:hAnsi="Arial" w:cs="Arial"/>
          <w:bCs/>
          <w:sz w:val="22"/>
          <w:szCs w:val="22"/>
        </w:rPr>
        <w:t>A</w:t>
      </w:r>
      <w:r w:rsidR="00374A35">
        <w:rPr>
          <w:rFonts w:ascii="Arial" w:hAnsi="Arial" w:cs="Arial"/>
          <w:bCs/>
          <w:sz w:val="22"/>
          <w:szCs w:val="22"/>
        </w:rPr>
        <w:t>t each stage in the procedure, the school</w:t>
      </w:r>
      <w:r w:rsidRPr="002B7AC3">
        <w:rPr>
          <w:rFonts w:ascii="Arial" w:hAnsi="Arial" w:cs="Arial"/>
          <w:bCs/>
          <w:sz w:val="22"/>
          <w:szCs w:val="22"/>
        </w:rPr>
        <w:t xml:space="preserve">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numPr>
          <w:ilvl w:val="0"/>
          <w:numId w:val="1"/>
        </w:numPr>
        <w:autoSpaceDE w:val="0"/>
        <w:autoSpaceDN w:val="0"/>
        <w:adjustRightInd w:val="0"/>
        <w:contextualSpacing/>
        <w:rPr>
          <w:rFonts w:ascii="Arial" w:hAnsi="Arial" w:cs="Arial"/>
          <w:sz w:val="22"/>
          <w:szCs w:val="22"/>
          <w:lang w:val="en-US"/>
        </w:rPr>
      </w:pPr>
      <w:r w:rsidRPr="002B7AC3">
        <w:rPr>
          <w:rFonts w:ascii="Arial" w:hAnsi="Arial" w:cs="Arial"/>
          <w:sz w:val="22"/>
          <w:szCs w:val="22"/>
          <w:lang w:val="en-US"/>
        </w:rPr>
        <w:t>an explanation;</w:t>
      </w:r>
    </w:p>
    <w:p w:rsidR="00660AD4" w:rsidRPr="002B7AC3" w:rsidRDefault="00660AD4" w:rsidP="00660AD4">
      <w:pPr>
        <w:widowControl w:val="0"/>
        <w:numPr>
          <w:ilvl w:val="0"/>
          <w:numId w:val="1"/>
        </w:numPr>
        <w:autoSpaceDE w:val="0"/>
        <w:autoSpaceDN w:val="0"/>
        <w:adjustRightInd w:val="0"/>
        <w:contextualSpacing/>
        <w:rPr>
          <w:rFonts w:ascii="Arial" w:hAnsi="Arial" w:cs="Arial"/>
          <w:b/>
          <w:sz w:val="22"/>
          <w:szCs w:val="22"/>
          <w:lang w:val="en-US"/>
        </w:rPr>
      </w:pPr>
      <w:r w:rsidRPr="002B7AC3">
        <w:rPr>
          <w:rFonts w:ascii="Arial" w:hAnsi="Arial" w:cs="Arial"/>
          <w:sz w:val="22"/>
          <w:szCs w:val="22"/>
          <w:lang w:val="en-US"/>
        </w:rPr>
        <w:t>an admission that the situation could have been handled differently or better;</w:t>
      </w:r>
    </w:p>
    <w:p w:rsidR="00660AD4" w:rsidRPr="002B7AC3" w:rsidRDefault="00660AD4" w:rsidP="00660AD4">
      <w:pPr>
        <w:widowControl w:val="0"/>
        <w:numPr>
          <w:ilvl w:val="0"/>
          <w:numId w:val="1"/>
        </w:numPr>
        <w:autoSpaceDE w:val="0"/>
        <w:autoSpaceDN w:val="0"/>
        <w:adjustRightInd w:val="0"/>
        <w:contextualSpacing/>
        <w:rPr>
          <w:rFonts w:ascii="Arial" w:hAnsi="Arial" w:cs="Arial"/>
          <w:sz w:val="22"/>
          <w:szCs w:val="22"/>
          <w:lang w:val="en-US"/>
        </w:rPr>
      </w:pPr>
      <w:r w:rsidRPr="002B7AC3">
        <w:rPr>
          <w:rFonts w:ascii="Arial" w:hAnsi="Arial" w:cs="Arial"/>
          <w:b/>
          <w:sz w:val="22"/>
          <w:szCs w:val="22"/>
          <w:lang w:val="en-US"/>
        </w:rPr>
        <w:t>an assurance that we will try to ensure the event complained of will not recur</w:t>
      </w:r>
      <w:r w:rsidRPr="002B7AC3">
        <w:rPr>
          <w:rFonts w:ascii="Arial" w:hAnsi="Arial" w:cs="Arial"/>
          <w:sz w:val="22"/>
          <w:szCs w:val="22"/>
          <w:lang w:val="en-US"/>
        </w:rPr>
        <w:t>;</w:t>
      </w:r>
    </w:p>
    <w:p w:rsidR="00660AD4" w:rsidRPr="002B7AC3" w:rsidRDefault="00660AD4" w:rsidP="00660AD4">
      <w:pPr>
        <w:widowControl w:val="0"/>
        <w:numPr>
          <w:ilvl w:val="0"/>
          <w:numId w:val="1"/>
        </w:numPr>
        <w:autoSpaceDE w:val="0"/>
        <w:autoSpaceDN w:val="0"/>
        <w:adjustRightInd w:val="0"/>
        <w:contextualSpacing/>
        <w:rPr>
          <w:rFonts w:ascii="Arial" w:hAnsi="Arial" w:cs="Arial"/>
          <w:sz w:val="22"/>
          <w:szCs w:val="22"/>
          <w:lang w:val="en-US"/>
        </w:rPr>
      </w:pPr>
      <w:r w:rsidRPr="002B7AC3">
        <w:rPr>
          <w:rFonts w:ascii="Arial" w:hAnsi="Arial" w:cs="Arial"/>
          <w:sz w:val="22"/>
          <w:szCs w:val="22"/>
          <w:lang w:val="en-US"/>
        </w:rPr>
        <w:t>an explanation of the steps that have been or will be taken to help ensure that it will not happen again and an indication of the timescales within which any changes will be made;</w:t>
      </w:r>
    </w:p>
    <w:p w:rsidR="00660AD4" w:rsidRPr="002B7AC3" w:rsidRDefault="00660AD4" w:rsidP="00660AD4">
      <w:pPr>
        <w:widowControl w:val="0"/>
        <w:numPr>
          <w:ilvl w:val="0"/>
          <w:numId w:val="1"/>
        </w:numPr>
        <w:autoSpaceDE w:val="0"/>
        <w:autoSpaceDN w:val="0"/>
        <w:adjustRightInd w:val="0"/>
        <w:contextualSpacing/>
        <w:rPr>
          <w:rFonts w:ascii="Arial" w:hAnsi="Arial" w:cs="Arial"/>
          <w:sz w:val="22"/>
          <w:szCs w:val="22"/>
          <w:lang w:val="en-US"/>
        </w:rPr>
      </w:pPr>
      <w:r w:rsidRPr="002B7AC3">
        <w:rPr>
          <w:rFonts w:ascii="Arial" w:hAnsi="Arial" w:cs="Arial"/>
          <w:sz w:val="22"/>
          <w:szCs w:val="22"/>
          <w:lang w:val="en-US"/>
        </w:rPr>
        <w:t>an undertaking to review school policies in light of the complaint;</w:t>
      </w:r>
    </w:p>
    <w:p w:rsidR="00660AD4" w:rsidRPr="002B7AC3" w:rsidRDefault="00660AD4" w:rsidP="00660AD4">
      <w:pPr>
        <w:widowControl w:val="0"/>
        <w:numPr>
          <w:ilvl w:val="0"/>
          <w:numId w:val="1"/>
        </w:numPr>
        <w:autoSpaceDE w:val="0"/>
        <w:autoSpaceDN w:val="0"/>
        <w:adjustRightInd w:val="0"/>
        <w:contextualSpacing/>
        <w:rPr>
          <w:rFonts w:ascii="Arial" w:hAnsi="Arial" w:cs="Arial"/>
          <w:sz w:val="22"/>
          <w:szCs w:val="22"/>
          <w:lang w:val="en-US"/>
        </w:rPr>
      </w:pPr>
      <w:r w:rsidRPr="002B7AC3">
        <w:rPr>
          <w:rFonts w:ascii="Arial" w:hAnsi="Arial" w:cs="Arial"/>
          <w:sz w:val="22"/>
          <w:szCs w:val="22"/>
          <w:lang w:val="en-US"/>
        </w:rPr>
        <w:t>an apology.</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Withdrawal of a complaint</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a complainant wants to withdraw their complaint, we will ask them to confirm this in writing.</w:t>
      </w:r>
    </w:p>
    <w:p w:rsidR="00660AD4" w:rsidRPr="002B7AC3" w:rsidRDefault="00660AD4" w:rsidP="00660AD4">
      <w:pPr>
        <w:widowControl w:val="0"/>
        <w:autoSpaceDE w:val="0"/>
        <w:autoSpaceDN w:val="0"/>
        <w:adjustRightInd w:val="0"/>
        <w:rPr>
          <w:rFonts w:ascii="Arial" w:hAnsi="Arial" w:cs="Arial"/>
          <w:sz w:val="22"/>
          <w:szCs w:val="22"/>
        </w:rPr>
      </w:pPr>
    </w:p>
    <w:p w:rsidR="00374A35" w:rsidRPr="00374A35" w:rsidRDefault="00374A35" w:rsidP="00374A35">
      <w:pPr>
        <w:rPr>
          <w:rFonts w:ascii="Arial" w:hAnsi="Arial" w:cs="Arial"/>
          <w:b/>
          <w:sz w:val="22"/>
          <w:szCs w:val="22"/>
        </w:rPr>
      </w:pPr>
      <w:r>
        <w:rPr>
          <w:rFonts w:ascii="Arial" w:hAnsi="Arial" w:cs="Arial"/>
          <w:b/>
          <w:sz w:val="22"/>
          <w:szCs w:val="22"/>
        </w:rPr>
        <w:t>Informal Stage</w:t>
      </w:r>
    </w:p>
    <w:p w:rsidR="00374A35" w:rsidRPr="00374A35" w:rsidRDefault="00374A35" w:rsidP="00374A35">
      <w:pPr>
        <w:rPr>
          <w:rFonts w:ascii="Arial" w:hAnsi="Arial" w:cs="Arial"/>
          <w:sz w:val="22"/>
          <w:szCs w:val="22"/>
        </w:rPr>
      </w:pPr>
      <w:r w:rsidRPr="00374A35">
        <w:rPr>
          <w:rFonts w:ascii="Arial" w:hAnsi="Arial" w:cs="Arial"/>
          <w:sz w:val="22"/>
          <w:szCs w:val="22"/>
        </w:rPr>
        <w:t xml:space="preserve">Most concerns can be resolved informally and quickly by discussion and or clarification with the member of staff concerned or the </w:t>
      </w:r>
      <w:r w:rsidR="00520700">
        <w:rPr>
          <w:rFonts w:ascii="Arial" w:hAnsi="Arial" w:cs="Arial"/>
          <w:sz w:val="22"/>
          <w:szCs w:val="22"/>
        </w:rPr>
        <w:t>h</w:t>
      </w:r>
      <w:r w:rsidR="0014103C">
        <w:rPr>
          <w:rFonts w:ascii="Arial" w:hAnsi="Arial" w:cs="Arial"/>
          <w:sz w:val="22"/>
          <w:szCs w:val="22"/>
        </w:rPr>
        <w:t>ead teacher</w:t>
      </w:r>
      <w:r w:rsidRPr="00374A35">
        <w:rPr>
          <w:rFonts w:ascii="Arial" w:hAnsi="Arial" w:cs="Arial"/>
          <w:sz w:val="22"/>
          <w:szCs w:val="22"/>
        </w:rPr>
        <w:t xml:space="preserve">. Alternatively, parents, carers or member of the public can write to the member of staff or the </w:t>
      </w:r>
      <w:r w:rsidR="00520700">
        <w:rPr>
          <w:rFonts w:ascii="Arial" w:hAnsi="Arial" w:cs="Arial"/>
          <w:sz w:val="22"/>
          <w:szCs w:val="22"/>
        </w:rPr>
        <w:t>h</w:t>
      </w:r>
      <w:r w:rsidR="0014103C">
        <w:rPr>
          <w:rFonts w:ascii="Arial" w:hAnsi="Arial" w:cs="Arial"/>
          <w:sz w:val="22"/>
          <w:szCs w:val="22"/>
        </w:rPr>
        <w:t>ead teacher</w:t>
      </w:r>
      <w:r w:rsidRPr="00374A35">
        <w:rPr>
          <w:rFonts w:ascii="Arial" w:hAnsi="Arial" w:cs="Arial"/>
          <w:sz w:val="22"/>
          <w:szCs w:val="22"/>
        </w:rPr>
        <w:t xml:space="preserve"> outlining the issue clearly.</w:t>
      </w:r>
    </w:p>
    <w:p w:rsidR="00374A35" w:rsidRPr="00374A35" w:rsidRDefault="00374A35" w:rsidP="00374A35">
      <w:pPr>
        <w:rPr>
          <w:rFonts w:ascii="Arial" w:hAnsi="Arial" w:cs="Arial"/>
          <w:sz w:val="22"/>
          <w:szCs w:val="22"/>
        </w:rPr>
      </w:pPr>
    </w:p>
    <w:p w:rsidR="00374A35" w:rsidRPr="00374A35" w:rsidRDefault="00374A35" w:rsidP="00374A35">
      <w:pPr>
        <w:rPr>
          <w:rFonts w:ascii="Arial" w:hAnsi="Arial" w:cs="Arial"/>
          <w:sz w:val="22"/>
          <w:szCs w:val="22"/>
        </w:rPr>
      </w:pPr>
      <w:r w:rsidRPr="00374A35">
        <w:rPr>
          <w:rFonts w:ascii="Arial" w:hAnsi="Arial" w:cs="Arial"/>
          <w:sz w:val="22"/>
          <w:szCs w:val="22"/>
        </w:rPr>
        <w:t>Any complaint or concern that is put in writing should be written clearly outlining all the issues and what it is hoped that the preferred outcome should be.  All written concerns will be ack</w:t>
      </w:r>
      <w:r>
        <w:rPr>
          <w:rFonts w:ascii="Arial" w:hAnsi="Arial" w:cs="Arial"/>
          <w:sz w:val="22"/>
          <w:szCs w:val="22"/>
        </w:rPr>
        <w:t xml:space="preserve">nowledged in writing within </w:t>
      </w:r>
      <w:r w:rsidRPr="00374A35">
        <w:rPr>
          <w:rFonts w:ascii="Arial" w:hAnsi="Arial" w:cs="Arial"/>
          <w:sz w:val="22"/>
          <w:szCs w:val="22"/>
        </w:rPr>
        <w:t>5 working days.</w:t>
      </w:r>
    </w:p>
    <w:p w:rsidR="00374A35" w:rsidRPr="00374A35" w:rsidRDefault="00374A35" w:rsidP="00374A35">
      <w:pPr>
        <w:rPr>
          <w:rFonts w:ascii="Arial" w:hAnsi="Arial" w:cs="Arial"/>
          <w:sz w:val="22"/>
          <w:szCs w:val="22"/>
        </w:rPr>
      </w:pPr>
    </w:p>
    <w:p w:rsidR="00374A35" w:rsidRPr="00374A35" w:rsidRDefault="00374A35" w:rsidP="00374A35">
      <w:pPr>
        <w:rPr>
          <w:rFonts w:ascii="Arial" w:hAnsi="Arial" w:cs="Arial"/>
          <w:sz w:val="22"/>
          <w:szCs w:val="22"/>
        </w:rPr>
      </w:pPr>
      <w:r w:rsidRPr="00374A35">
        <w:rPr>
          <w:rFonts w:ascii="Arial" w:hAnsi="Arial" w:cs="Arial"/>
          <w:sz w:val="22"/>
          <w:szCs w:val="22"/>
        </w:rPr>
        <w:t>The parent, carer or member of the public should make an appointment to discuss their concerns with the member of staff who knows about the issue or incident. If the concern relates to a pupil, ideally the member of staff concerned should be directly involved with the pupil, for example, class teacher.</w:t>
      </w:r>
    </w:p>
    <w:p w:rsidR="00374A35" w:rsidRPr="00374A35" w:rsidRDefault="00374A35" w:rsidP="00374A35">
      <w:pPr>
        <w:rPr>
          <w:rFonts w:ascii="Arial" w:hAnsi="Arial" w:cs="Arial"/>
          <w:sz w:val="22"/>
          <w:szCs w:val="22"/>
        </w:rPr>
      </w:pPr>
    </w:p>
    <w:p w:rsidR="00374A35" w:rsidRPr="00374A35" w:rsidRDefault="00374A35" w:rsidP="00374A35">
      <w:pPr>
        <w:rPr>
          <w:rFonts w:ascii="Arial" w:hAnsi="Arial" w:cs="Arial"/>
          <w:sz w:val="22"/>
          <w:szCs w:val="22"/>
        </w:rPr>
      </w:pPr>
      <w:r w:rsidRPr="00374A35">
        <w:rPr>
          <w:rFonts w:ascii="Arial" w:hAnsi="Arial" w:cs="Arial"/>
          <w:sz w:val="22"/>
          <w:szCs w:val="22"/>
        </w:rPr>
        <w:t>The member of staff will usually write notes during the meeting. The complainant can ask for a copy of these notes.</w:t>
      </w:r>
    </w:p>
    <w:p w:rsidR="00374A35" w:rsidRDefault="00374A35" w:rsidP="00660AD4">
      <w:pPr>
        <w:widowControl w:val="0"/>
        <w:autoSpaceDE w:val="0"/>
        <w:autoSpaceDN w:val="0"/>
        <w:adjustRightInd w:val="0"/>
        <w:rPr>
          <w:rFonts w:ascii="Arial" w:hAnsi="Arial" w:cs="Arial"/>
          <w:b/>
          <w:bCs/>
          <w:iCs/>
        </w:rPr>
      </w:pPr>
    </w:p>
    <w:p w:rsidR="00660AD4" w:rsidRDefault="00660AD4" w:rsidP="00660AD4">
      <w:pPr>
        <w:widowControl w:val="0"/>
        <w:autoSpaceDE w:val="0"/>
        <w:autoSpaceDN w:val="0"/>
        <w:adjustRightInd w:val="0"/>
        <w:rPr>
          <w:rFonts w:ascii="Arial" w:hAnsi="Arial" w:cs="Arial"/>
          <w:b/>
          <w:bCs/>
          <w:iCs/>
        </w:rPr>
      </w:pPr>
      <w:r w:rsidRPr="002B7AC3">
        <w:rPr>
          <w:rFonts w:ascii="Arial" w:hAnsi="Arial" w:cs="Arial"/>
          <w:b/>
          <w:bCs/>
          <w:iCs/>
        </w:rPr>
        <w:t>Stage 1</w:t>
      </w:r>
    </w:p>
    <w:p w:rsidR="00374A35" w:rsidRPr="00374A35" w:rsidRDefault="00374A35" w:rsidP="00374A35">
      <w:pPr>
        <w:widowControl w:val="0"/>
        <w:autoSpaceDE w:val="0"/>
        <w:autoSpaceDN w:val="0"/>
        <w:adjustRightInd w:val="0"/>
        <w:rPr>
          <w:rFonts w:ascii="Arial" w:hAnsi="Arial" w:cs="Arial"/>
          <w:b/>
          <w:bCs/>
          <w:iCs/>
          <w:sz w:val="22"/>
          <w:szCs w:val="22"/>
        </w:rPr>
      </w:pPr>
      <w:r w:rsidRPr="00374A35">
        <w:rPr>
          <w:rFonts w:ascii="Arial" w:hAnsi="Arial" w:cs="Arial"/>
          <w:sz w:val="22"/>
          <w:szCs w:val="22"/>
        </w:rPr>
        <w:t xml:space="preserve">If a parent, carer or member of the public is still dissatisfied after the informal stage, they, or the member of staff can refer the matter to the </w:t>
      </w:r>
      <w:r w:rsidR="00520700">
        <w:rPr>
          <w:rFonts w:ascii="Arial" w:hAnsi="Arial" w:cs="Arial"/>
          <w:sz w:val="22"/>
          <w:szCs w:val="22"/>
        </w:rPr>
        <w:t>h</w:t>
      </w:r>
      <w:r w:rsidR="0014103C">
        <w:rPr>
          <w:rFonts w:ascii="Arial" w:hAnsi="Arial" w:cs="Arial"/>
          <w:sz w:val="22"/>
          <w:szCs w:val="22"/>
        </w:rPr>
        <w:t>ead teacher</w:t>
      </w:r>
      <w:r w:rsidRPr="00374A35">
        <w:rPr>
          <w:rFonts w:ascii="Arial" w:hAnsi="Arial" w:cs="Arial"/>
          <w:sz w:val="22"/>
          <w:szCs w:val="22"/>
        </w:rPr>
        <w:t>.</w:t>
      </w:r>
    </w:p>
    <w:p w:rsidR="00660AD4" w:rsidRPr="002B7AC3" w:rsidRDefault="00660AD4" w:rsidP="00660AD4">
      <w:pPr>
        <w:widowControl w:val="0"/>
        <w:autoSpaceDE w:val="0"/>
        <w:autoSpaceDN w:val="0"/>
        <w:adjustRightInd w:val="0"/>
        <w:rPr>
          <w:rFonts w:ascii="Arial" w:hAnsi="Arial" w:cs="Arial"/>
          <w:sz w:val="22"/>
          <w:szCs w:val="22"/>
        </w:rPr>
      </w:pPr>
    </w:p>
    <w:p w:rsidR="00660AD4" w:rsidRPr="00520700" w:rsidRDefault="00660AD4" w:rsidP="00660AD4">
      <w:pPr>
        <w:widowControl w:val="0"/>
        <w:autoSpaceDE w:val="0"/>
        <w:autoSpaceDN w:val="0"/>
        <w:adjustRightInd w:val="0"/>
        <w:contextualSpacing/>
        <w:rPr>
          <w:rFonts w:ascii="Arial" w:hAnsi="Arial" w:cs="Arial"/>
          <w:sz w:val="22"/>
          <w:szCs w:val="22"/>
        </w:rPr>
      </w:pPr>
      <w:r w:rsidRPr="002B7AC3">
        <w:rPr>
          <w:rFonts w:ascii="Arial" w:hAnsi="Arial" w:cs="Arial"/>
          <w:sz w:val="22"/>
          <w:szCs w:val="22"/>
        </w:rPr>
        <w:t>Formal comp</w:t>
      </w:r>
      <w:r w:rsidR="00374A35">
        <w:rPr>
          <w:rFonts w:ascii="Arial" w:hAnsi="Arial" w:cs="Arial"/>
          <w:sz w:val="22"/>
          <w:szCs w:val="22"/>
        </w:rPr>
        <w:t xml:space="preserve">laints must be made to the </w:t>
      </w:r>
      <w:r w:rsidR="0014103C">
        <w:rPr>
          <w:rFonts w:ascii="Arial" w:hAnsi="Arial" w:cs="Arial"/>
          <w:sz w:val="22"/>
          <w:szCs w:val="22"/>
        </w:rPr>
        <w:t>head teacher</w:t>
      </w:r>
      <w:r w:rsidRPr="002B7AC3">
        <w:rPr>
          <w:rFonts w:ascii="Arial" w:hAnsi="Arial" w:cs="Arial"/>
          <w:sz w:val="22"/>
          <w:szCs w:val="22"/>
        </w:rPr>
        <w:t xml:space="preserve"> </w:t>
      </w:r>
      <w:r w:rsidR="00374A35">
        <w:rPr>
          <w:rFonts w:ascii="Arial" w:hAnsi="Arial" w:cs="Arial"/>
          <w:sz w:val="22"/>
          <w:szCs w:val="22"/>
        </w:rPr>
        <w:t xml:space="preserve">(unless they are about the </w:t>
      </w:r>
      <w:r w:rsidR="0014103C">
        <w:rPr>
          <w:rFonts w:ascii="Arial" w:hAnsi="Arial" w:cs="Arial"/>
          <w:sz w:val="22"/>
          <w:szCs w:val="22"/>
        </w:rPr>
        <w:t>head teacher</w:t>
      </w:r>
      <w:r w:rsidRPr="002B7AC3">
        <w:rPr>
          <w:rFonts w:ascii="Arial" w:hAnsi="Arial" w:cs="Arial"/>
          <w:sz w:val="22"/>
          <w:szCs w:val="22"/>
        </w:rPr>
        <w:t xml:space="preserve">), via the school office. This may be done in person, in writing (preferably on the complaint form), or by telephone. The head teacher will record the date the complaint is received and will acknowledge receipt of the complaint in writing (either by letter or email) within </w:t>
      </w:r>
      <w:r w:rsidR="00374A35">
        <w:rPr>
          <w:rFonts w:ascii="Arial" w:hAnsi="Arial" w:cs="Arial"/>
          <w:bCs/>
          <w:sz w:val="22"/>
          <w:szCs w:val="22"/>
        </w:rPr>
        <w:t>5</w:t>
      </w:r>
      <w:r w:rsidRPr="002B7AC3">
        <w:rPr>
          <w:rFonts w:ascii="Arial" w:hAnsi="Arial" w:cs="Arial"/>
          <w:sz w:val="22"/>
          <w:szCs w:val="22"/>
        </w:rPr>
        <w:t xml:space="preserve"> school days.</w:t>
      </w:r>
      <w:r w:rsidR="00374A35">
        <w:rPr>
          <w:rFonts w:ascii="Arial" w:hAnsi="Arial" w:cs="Arial"/>
          <w:sz w:val="22"/>
          <w:szCs w:val="22"/>
        </w:rPr>
        <w:t xml:space="preserve"> Within this response, the </w:t>
      </w:r>
      <w:r w:rsidR="0014103C">
        <w:rPr>
          <w:rFonts w:ascii="Arial" w:hAnsi="Arial" w:cs="Arial"/>
          <w:sz w:val="22"/>
          <w:szCs w:val="22"/>
        </w:rPr>
        <w:t>head teacher</w:t>
      </w:r>
      <w:r w:rsidRPr="002B7AC3">
        <w:rPr>
          <w:rFonts w:ascii="Arial" w:hAnsi="Arial" w:cs="Arial"/>
          <w:sz w:val="22"/>
          <w:szCs w:val="22"/>
        </w:rPr>
        <w:t xml:space="preserve"> will seek to clarify </w:t>
      </w:r>
      <w:r w:rsidRPr="002B7AC3">
        <w:rPr>
          <w:rFonts w:ascii="Arial" w:hAnsi="Arial" w:cs="Arial"/>
          <w:sz w:val="22"/>
          <w:szCs w:val="22"/>
          <w:lang w:val="en-US"/>
        </w:rPr>
        <w:t>the</w:t>
      </w:r>
      <w:r w:rsidRPr="002B7AC3">
        <w:rPr>
          <w:rFonts w:ascii="Arial" w:hAnsi="Arial" w:cs="Arial"/>
          <w:sz w:val="22"/>
          <w:szCs w:val="22"/>
        </w:rPr>
        <w:t xml:space="preserve"> nature of the complaint, ask what remains unresolved and what outcome the complain</w:t>
      </w:r>
      <w:r w:rsidR="00374A35">
        <w:rPr>
          <w:rFonts w:ascii="Arial" w:hAnsi="Arial" w:cs="Arial"/>
          <w:sz w:val="22"/>
          <w:szCs w:val="22"/>
        </w:rPr>
        <w:t xml:space="preserve">ant would like to see. The </w:t>
      </w:r>
      <w:r w:rsidR="0014103C">
        <w:rPr>
          <w:rFonts w:ascii="Arial" w:hAnsi="Arial" w:cs="Arial"/>
          <w:sz w:val="22"/>
          <w:szCs w:val="22"/>
        </w:rPr>
        <w:t>head teacher</w:t>
      </w:r>
      <w:r w:rsidRPr="002B7AC3">
        <w:rPr>
          <w:rFonts w:ascii="Arial" w:hAnsi="Arial" w:cs="Arial"/>
          <w:sz w:val="22"/>
          <w:szCs w:val="22"/>
        </w:rPr>
        <w:t xml:space="preserve"> can consider whether a face to face meeting is the most </w:t>
      </w:r>
      <w:r w:rsidR="00520700">
        <w:rPr>
          <w:rFonts w:ascii="Arial" w:hAnsi="Arial" w:cs="Arial"/>
          <w:sz w:val="22"/>
          <w:szCs w:val="22"/>
        </w:rPr>
        <w:t xml:space="preserve">appropriate way of doing this. </w:t>
      </w:r>
      <w:r w:rsidR="00374A35" w:rsidRPr="00520700">
        <w:rPr>
          <w:rFonts w:ascii="Arial" w:hAnsi="Arial" w:cs="Arial"/>
          <w:sz w:val="22"/>
          <w:szCs w:val="22"/>
        </w:rPr>
        <w:t xml:space="preserve">The </w:t>
      </w:r>
      <w:r w:rsidR="0014103C" w:rsidRPr="00520700">
        <w:rPr>
          <w:rFonts w:ascii="Arial" w:hAnsi="Arial" w:cs="Arial"/>
          <w:sz w:val="22"/>
          <w:szCs w:val="22"/>
        </w:rPr>
        <w:t>head teacher</w:t>
      </w:r>
      <w:r w:rsidRPr="00520700">
        <w:rPr>
          <w:rFonts w:ascii="Arial" w:hAnsi="Arial" w:cs="Arial"/>
          <w:sz w:val="22"/>
          <w:szCs w:val="22"/>
        </w:rPr>
        <w:t xml:space="preserve"> may delegate the investigation to another member of the school’s senior leadership team but not the decision to be taken.</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During the investigation, the head teacher (or investigator) will:</w:t>
      </w:r>
    </w:p>
    <w:p w:rsidR="00660AD4" w:rsidRPr="002B7AC3" w:rsidRDefault="00660AD4" w:rsidP="00660AD4">
      <w:pPr>
        <w:widowControl w:val="0"/>
        <w:numPr>
          <w:ilvl w:val="0"/>
          <w:numId w:val="7"/>
        </w:numPr>
        <w:autoSpaceDE w:val="0"/>
        <w:autoSpaceDN w:val="0"/>
        <w:adjustRightInd w:val="0"/>
        <w:rPr>
          <w:rFonts w:ascii="Arial" w:hAnsi="Arial" w:cs="Arial"/>
          <w:sz w:val="22"/>
          <w:szCs w:val="22"/>
        </w:rPr>
      </w:pPr>
      <w:r w:rsidRPr="002B7AC3">
        <w:rPr>
          <w:rFonts w:ascii="Arial" w:hAnsi="Arial" w:cs="Arial"/>
          <w:sz w:val="22"/>
          <w:szCs w:val="22"/>
        </w:rPr>
        <w:t>if necessary, interview those involved in the matter and/or those complained of, allowing them to be accompanied if they wish;</w:t>
      </w:r>
    </w:p>
    <w:p w:rsidR="00660AD4" w:rsidRPr="002B7AC3" w:rsidRDefault="00660AD4" w:rsidP="00660AD4">
      <w:pPr>
        <w:widowControl w:val="0"/>
        <w:numPr>
          <w:ilvl w:val="0"/>
          <w:numId w:val="7"/>
        </w:numPr>
        <w:autoSpaceDE w:val="0"/>
        <w:autoSpaceDN w:val="0"/>
        <w:adjustRightInd w:val="0"/>
        <w:rPr>
          <w:rFonts w:ascii="Arial" w:hAnsi="Arial" w:cs="Arial"/>
          <w:sz w:val="22"/>
          <w:szCs w:val="22"/>
        </w:rPr>
      </w:pPr>
      <w:r w:rsidRPr="002B7AC3">
        <w:rPr>
          <w:rFonts w:ascii="Arial" w:hAnsi="Arial" w:cs="Arial"/>
          <w:sz w:val="22"/>
          <w:szCs w:val="22"/>
        </w:rPr>
        <w:t>keep a written record of any meetings/interviews in relation to their investigation.</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lastRenderedPageBreak/>
        <w:t>At the conclusion o</w:t>
      </w:r>
      <w:r w:rsidR="00374A35">
        <w:rPr>
          <w:rFonts w:ascii="Arial" w:hAnsi="Arial" w:cs="Arial"/>
          <w:sz w:val="22"/>
          <w:szCs w:val="22"/>
        </w:rPr>
        <w:t xml:space="preserve">f their investigation, the </w:t>
      </w:r>
      <w:r w:rsidR="0014103C">
        <w:rPr>
          <w:rFonts w:ascii="Arial" w:hAnsi="Arial" w:cs="Arial"/>
          <w:sz w:val="22"/>
          <w:szCs w:val="22"/>
        </w:rPr>
        <w:t>head teacher</w:t>
      </w:r>
      <w:r w:rsidRPr="002B7AC3">
        <w:rPr>
          <w:rFonts w:ascii="Arial" w:hAnsi="Arial" w:cs="Arial"/>
          <w:sz w:val="22"/>
          <w:szCs w:val="22"/>
        </w:rPr>
        <w:t xml:space="preserve"> will provide a formal written response within </w:t>
      </w:r>
      <w:r w:rsidR="00374A35">
        <w:rPr>
          <w:rFonts w:ascii="Arial" w:hAnsi="Arial" w:cs="Arial"/>
          <w:bCs/>
          <w:sz w:val="22"/>
          <w:szCs w:val="22"/>
        </w:rPr>
        <w:t>10</w:t>
      </w:r>
      <w:r w:rsidRPr="002B7AC3">
        <w:rPr>
          <w:rFonts w:ascii="Arial" w:hAnsi="Arial" w:cs="Arial"/>
          <w:sz w:val="22"/>
          <w:szCs w:val="22"/>
        </w:rPr>
        <w:t xml:space="preserve"> school days of the date of receipt of the complaint. If the </w:t>
      </w:r>
      <w:r w:rsidR="0014103C">
        <w:rPr>
          <w:rFonts w:ascii="Arial" w:hAnsi="Arial" w:cs="Arial"/>
          <w:sz w:val="22"/>
          <w:szCs w:val="22"/>
        </w:rPr>
        <w:t>head teacher</w:t>
      </w:r>
      <w:r w:rsidRPr="002B7AC3">
        <w:rPr>
          <w:rFonts w:ascii="Arial" w:hAnsi="Arial" w:cs="Arial"/>
          <w:sz w:val="22"/>
          <w:szCs w:val="22"/>
        </w:rPr>
        <w:t xml:space="preserve"> is unable to meet this deadline, they will provide the complainant with an update and revised response date.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response will detail any actions taken to investigate the complaint and provide a full explanation of the decision made and the reason(s) for it. Where appropriate, it will include details of actions </w:t>
      </w:r>
      <w:r w:rsidR="00374A35">
        <w:rPr>
          <w:rFonts w:ascii="Arial" w:hAnsi="Arial" w:cs="Arial"/>
          <w:sz w:val="22"/>
          <w:szCs w:val="22"/>
        </w:rPr>
        <w:t>the school</w:t>
      </w:r>
      <w:r w:rsidRPr="002B7AC3">
        <w:rPr>
          <w:rFonts w:ascii="Arial" w:hAnsi="Arial" w:cs="Arial"/>
          <w:sz w:val="22"/>
          <w:szCs w:val="22"/>
        </w:rPr>
        <w:t xml:space="preserve"> will take to resolve the complaint.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374A35" w:rsidP="00660AD4">
      <w:pPr>
        <w:widowControl w:val="0"/>
        <w:autoSpaceDE w:val="0"/>
        <w:autoSpaceDN w:val="0"/>
        <w:adjustRightInd w:val="0"/>
        <w:rPr>
          <w:rFonts w:ascii="Arial" w:hAnsi="Arial" w:cs="Arial"/>
          <w:sz w:val="22"/>
          <w:szCs w:val="22"/>
        </w:rPr>
      </w:pPr>
      <w:r>
        <w:rPr>
          <w:rFonts w:ascii="Arial" w:hAnsi="Arial" w:cs="Arial"/>
          <w:sz w:val="22"/>
          <w:szCs w:val="22"/>
        </w:rPr>
        <w:t xml:space="preserve">The </w:t>
      </w:r>
      <w:r w:rsidR="0014103C">
        <w:rPr>
          <w:rFonts w:ascii="Arial" w:hAnsi="Arial" w:cs="Arial"/>
          <w:sz w:val="22"/>
          <w:szCs w:val="22"/>
        </w:rPr>
        <w:t>head teacher</w:t>
      </w:r>
      <w:r w:rsidR="00660AD4" w:rsidRPr="002B7AC3">
        <w:rPr>
          <w:rFonts w:ascii="Arial" w:hAnsi="Arial" w:cs="Arial"/>
          <w:sz w:val="22"/>
          <w:szCs w:val="22"/>
        </w:rPr>
        <w:t xml:space="preserve"> will advise the complainant of how to escalate their complaint should they remain dissatisfied with the outcome of Stage 1. If the complaint is about the head teacher or a member of the governing </w:t>
      </w:r>
      <w:r>
        <w:rPr>
          <w:rFonts w:ascii="Arial" w:hAnsi="Arial" w:cs="Arial"/>
          <w:sz w:val="22"/>
          <w:szCs w:val="22"/>
        </w:rPr>
        <w:t>board</w:t>
      </w:r>
      <w:r w:rsidR="00660AD4" w:rsidRPr="002B7AC3">
        <w:rPr>
          <w:rFonts w:ascii="Arial" w:hAnsi="Arial" w:cs="Arial"/>
          <w:sz w:val="22"/>
          <w:szCs w:val="22"/>
        </w:rPr>
        <w:t xml:space="preserve"> (including the Chair or Vice-Chair), a suitably skilled governor will be appointed to complete all the actions at Stage 1. </w:t>
      </w:r>
    </w:p>
    <w:p w:rsidR="00660AD4" w:rsidRPr="002B7AC3" w:rsidRDefault="00660AD4" w:rsidP="00660AD4">
      <w:pPr>
        <w:widowControl w:val="0"/>
        <w:autoSpaceDE w:val="0"/>
        <w:autoSpaceDN w:val="0"/>
        <w:adjustRightInd w:val="0"/>
        <w:rPr>
          <w:rFonts w:ascii="Arial" w:hAnsi="Arial" w:cs="Arial"/>
          <w:sz w:val="22"/>
          <w:szCs w:val="22"/>
        </w:rPr>
      </w:pPr>
    </w:p>
    <w:p w:rsidR="00660AD4" w:rsidRDefault="00374A35" w:rsidP="00660AD4">
      <w:pPr>
        <w:widowControl w:val="0"/>
        <w:autoSpaceDE w:val="0"/>
        <w:autoSpaceDN w:val="0"/>
        <w:adjustRightInd w:val="0"/>
        <w:rPr>
          <w:rFonts w:ascii="Arial" w:hAnsi="Arial" w:cs="Arial"/>
          <w:sz w:val="22"/>
          <w:szCs w:val="22"/>
        </w:rPr>
      </w:pPr>
      <w:r>
        <w:rPr>
          <w:rFonts w:ascii="Arial" w:hAnsi="Arial" w:cs="Arial"/>
          <w:sz w:val="22"/>
          <w:szCs w:val="22"/>
        </w:rPr>
        <w:t xml:space="preserve">Complaints about the </w:t>
      </w:r>
      <w:r w:rsidR="0014103C">
        <w:rPr>
          <w:rFonts w:ascii="Arial" w:hAnsi="Arial" w:cs="Arial"/>
          <w:sz w:val="22"/>
          <w:szCs w:val="22"/>
        </w:rPr>
        <w:t>head teacher</w:t>
      </w:r>
      <w:r w:rsidR="00660AD4" w:rsidRPr="002B7AC3">
        <w:rPr>
          <w:rFonts w:ascii="Arial" w:hAnsi="Arial" w:cs="Arial"/>
          <w:sz w:val="22"/>
          <w:szCs w:val="22"/>
        </w:rPr>
        <w:t xml:space="preserve"> or member of the governing </w:t>
      </w:r>
      <w:r>
        <w:rPr>
          <w:rFonts w:ascii="Arial" w:hAnsi="Arial" w:cs="Arial"/>
          <w:sz w:val="22"/>
          <w:szCs w:val="22"/>
        </w:rPr>
        <w:t>board</w:t>
      </w:r>
      <w:r w:rsidR="00660AD4" w:rsidRPr="002B7AC3">
        <w:rPr>
          <w:rFonts w:ascii="Arial" w:hAnsi="Arial" w:cs="Arial"/>
          <w:sz w:val="22"/>
          <w:szCs w:val="22"/>
        </w:rPr>
        <w:t xml:space="preserve"> must be made to t</w:t>
      </w:r>
      <w:r>
        <w:rPr>
          <w:rFonts w:ascii="Arial" w:hAnsi="Arial" w:cs="Arial"/>
          <w:sz w:val="22"/>
          <w:szCs w:val="22"/>
        </w:rPr>
        <w:t>he clerk, via the school office</w:t>
      </w:r>
      <w:r w:rsidR="0014103C">
        <w:rPr>
          <w:rFonts w:ascii="Arial" w:hAnsi="Arial" w:cs="Arial"/>
          <w:sz w:val="22"/>
          <w:szCs w:val="22"/>
        </w:rPr>
        <w:t>.</w:t>
      </w:r>
    </w:p>
    <w:p w:rsidR="0014103C" w:rsidRPr="002B7AC3" w:rsidRDefault="0014103C"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If the </w:t>
      </w:r>
      <w:r w:rsidR="00374A35">
        <w:rPr>
          <w:rFonts w:ascii="Arial" w:hAnsi="Arial" w:cs="Arial"/>
          <w:sz w:val="22"/>
          <w:szCs w:val="22"/>
        </w:rPr>
        <w:t>complaint is jointly about the Chair and V</w:t>
      </w:r>
      <w:r w:rsidRPr="002B7AC3">
        <w:rPr>
          <w:rFonts w:ascii="Arial" w:hAnsi="Arial" w:cs="Arial"/>
          <w:sz w:val="22"/>
          <w:szCs w:val="22"/>
        </w:rPr>
        <w:t>ice</w:t>
      </w:r>
      <w:r w:rsidR="00374A35">
        <w:rPr>
          <w:rFonts w:ascii="Arial" w:hAnsi="Arial" w:cs="Arial"/>
          <w:sz w:val="22"/>
          <w:szCs w:val="22"/>
        </w:rPr>
        <w:t xml:space="preserve"> C</w:t>
      </w:r>
      <w:r w:rsidRPr="002B7AC3">
        <w:rPr>
          <w:rFonts w:ascii="Arial" w:hAnsi="Arial" w:cs="Arial"/>
          <w:sz w:val="22"/>
          <w:szCs w:val="22"/>
        </w:rPr>
        <w:t xml:space="preserve">hair, or the entire governing </w:t>
      </w:r>
      <w:r w:rsidR="0014103C">
        <w:rPr>
          <w:rFonts w:ascii="Arial" w:hAnsi="Arial" w:cs="Arial"/>
          <w:sz w:val="22"/>
          <w:szCs w:val="22"/>
        </w:rPr>
        <w:t>board</w:t>
      </w:r>
      <w:r w:rsidRPr="002B7AC3">
        <w:rPr>
          <w:rFonts w:ascii="Arial" w:hAnsi="Arial" w:cs="Arial"/>
          <w:sz w:val="22"/>
          <w:szCs w:val="22"/>
        </w:rPr>
        <w:t xml:space="preserve">, or the majority of the governing </w:t>
      </w:r>
      <w:r w:rsidR="0014103C">
        <w:rPr>
          <w:rFonts w:ascii="Arial" w:hAnsi="Arial" w:cs="Arial"/>
          <w:sz w:val="22"/>
          <w:szCs w:val="22"/>
        </w:rPr>
        <w:t>board</w:t>
      </w:r>
      <w:r w:rsidRPr="002B7AC3">
        <w:rPr>
          <w:rFonts w:ascii="Arial" w:hAnsi="Arial" w:cs="Arial"/>
          <w:sz w:val="22"/>
          <w:szCs w:val="22"/>
        </w:rPr>
        <w:t xml:space="preserve">, </w:t>
      </w:r>
      <w:r w:rsidR="0014103C">
        <w:rPr>
          <w:rFonts w:ascii="Arial" w:hAnsi="Arial" w:cs="Arial"/>
          <w:sz w:val="22"/>
          <w:szCs w:val="22"/>
        </w:rPr>
        <w:t>S</w:t>
      </w:r>
      <w:r w:rsidRPr="002B7AC3">
        <w:rPr>
          <w:rFonts w:ascii="Arial" w:hAnsi="Arial" w:cs="Arial"/>
          <w:sz w:val="22"/>
          <w:szCs w:val="22"/>
        </w:rPr>
        <w:t xml:space="preserve">tage 1 will be considered by an independent investigator appointed by the governing </w:t>
      </w:r>
      <w:r w:rsidR="0014103C">
        <w:rPr>
          <w:rFonts w:ascii="Arial" w:hAnsi="Arial" w:cs="Arial"/>
          <w:sz w:val="22"/>
          <w:szCs w:val="22"/>
        </w:rPr>
        <w:t>board</w:t>
      </w:r>
      <w:r w:rsidRPr="002B7AC3">
        <w:rPr>
          <w:rFonts w:ascii="Arial" w:hAnsi="Arial" w:cs="Arial"/>
          <w:sz w:val="22"/>
          <w:szCs w:val="22"/>
        </w:rPr>
        <w:t>. At the conclusion of its investigation, the independent investigator will provide a formal written response.</w:t>
      </w:r>
    </w:p>
    <w:p w:rsidR="00520700" w:rsidRDefault="00520700" w:rsidP="00660AD4">
      <w:pPr>
        <w:widowControl w:val="0"/>
        <w:autoSpaceDE w:val="0"/>
        <w:autoSpaceDN w:val="0"/>
        <w:adjustRightInd w:val="0"/>
        <w:rPr>
          <w:rFonts w:ascii="Arial" w:hAnsi="Arial" w:cs="Arial"/>
          <w:b/>
          <w:bCs/>
          <w:iC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t xml:space="preserve">Stage 2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the complainant is di</w:t>
      </w:r>
      <w:r w:rsidR="0014103C">
        <w:rPr>
          <w:rFonts w:ascii="Arial" w:hAnsi="Arial" w:cs="Arial"/>
          <w:sz w:val="22"/>
          <w:szCs w:val="22"/>
        </w:rPr>
        <w:t>ssatisfied with the outcome at S</w:t>
      </w:r>
      <w:r w:rsidRPr="002B7AC3">
        <w:rPr>
          <w:rFonts w:ascii="Arial" w:hAnsi="Arial" w:cs="Arial"/>
          <w:sz w:val="22"/>
          <w:szCs w:val="22"/>
        </w:rPr>
        <w:t>tage 1 and wishes to take the matter further, they</w:t>
      </w:r>
      <w:r w:rsidR="0014103C">
        <w:rPr>
          <w:rFonts w:ascii="Arial" w:hAnsi="Arial" w:cs="Arial"/>
          <w:sz w:val="22"/>
          <w:szCs w:val="22"/>
        </w:rPr>
        <w:t xml:space="preserve"> can escalate the complaint to S</w:t>
      </w:r>
      <w:r w:rsidRPr="002B7AC3">
        <w:rPr>
          <w:rFonts w:ascii="Arial" w:hAnsi="Arial" w:cs="Arial"/>
          <w:sz w:val="22"/>
          <w:szCs w:val="22"/>
        </w:rPr>
        <w:t xml:space="preserve">tage 2 – a meeting with members of the governing </w:t>
      </w:r>
      <w:r w:rsidR="0014103C">
        <w:rPr>
          <w:rFonts w:ascii="Arial" w:hAnsi="Arial" w:cs="Arial"/>
          <w:sz w:val="22"/>
          <w:szCs w:val="22"/>
        </w:rPr>
        <w:t>board’s</w:t>
      </w:r>
      <w:r w:rsidRPr="002B7AC3">
        <w:rPr>
          <w:rFonts w:ascii="Arial" w:hAnsi="Arial" w:cs="Arial"/>
          <w:sz w:val="22"/>
          <w:szCs w:val="22"/>
        </w:rPr>
        <w:t xml:space="preserve"> complaints committee, which will be formed of the first three, impartial, governors available. This is the final stage of the complaints procedure.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14103C" w:rsidP="00660AD4">
      <w:pPr>
        <w:widowControl w:val="0"/>
        <w:autoSpaceDE w:val="0"/>
        <w:autoSpaceDN w:val="0"/>
        <w:adjustRightInd w:val="0"/>
        <w:rPr>
          <w:rFonts w:ascii="Arial" w:hAnsi="Arial" w:cs="Arial"/>
          <w:sz w:val="22"/>
          <w:szCs w:val="22"/>
        </w:rPr>
      </w:pPr>
      <w:r>
        <w:rPr>
          <w:rFonts w:ascii="Arial" w:hAnsi="Arial" w:cs="Arial"/>
          <w:sz w:val="22"/>
          <w:szCs w:val="22"/>
        </w:rPr>
        <w:t>A request to escalate to S</w:t>
      </w:r>
      <w:r w:rsidR="00660AD4" w:rsidRPr="002B7AC3">
        <w:rPr>
          <w:rFonts w:ascii="Arial" w:hAnsi="Arial" w:cs="Arial"/>
          <w:sz w:val="22"/>
          <w:szCs w:val="22"/>
        </w:rPr>
        <w:t xml:space="preserve">tage 2 must be made to the clerk, via the school office, within </w:t>
      </w:r>
      <w:r>
        <w:rPr>
          <w:rFonts w:ascii="Arial" w:hAnsi="Arial" w:cs="Arial"/>
          <w:bCs/>
          <w:sz w:val="22"/>
          <w:szCs w:val="22"/>
        </w:rPr>
        <w:t>30</w:t>
      </w:r>
      <w:r>
        <w:rPr>
          <w:rFonts w:ascii="Arial" w:hAnsi="Arial" w:cs="Arial"/>
          <w:sz w:val="22"/>
          <w:szCs w:val="22"/>
        </w:rPr>
        <w:t xml:space="preserve"> school days of receipt of the S</w:t>
      </w:r>
      <w:r w:rsidR="00660AD4" w:rsidRPr="002B7AC3">
        <w:rPr>
          <w:rFonts w:ascii="Arial" w:hAnsi="Arial" w:cs="Arial"/>
          <w:sz w:val="22"/>
          <w:szCs w:val="22"/>
        </w:rPr>
        <w:t xml:space="preserve">tage 1 response. The clerk will record the date the complaint is received and acknowledge receipt of the complaint in writing (either by letter or email) within </w:t>
      </w:r>
      <w:r>
        <w:rPr>
          <w:rFonts w:ascii="Arial" w:hAnsi="Arial" w:cs="Arial"/>
          <w:bCs/>
          <w:sz w:val="22"/>
          <w:szCs w:val="22"/>
        </w:rPr>
        <w:t>5</w:t>
      </w:r>
      <w:r w:rsidR="00660AD4" w:rsidRPr="002B7AC3">
        <w:rPr>
          <w:rFonts w:ascii="Arial" w:hAnsi="Arial" w:cs="Arial"/>
          <w:sz w:val="22"/>
          <w:szCs w:val="22"/>
        </w:rPr>
        <w:t xml:space="preserve"> school days.</w:t>
      </w:r>
      <w:r>
        <w:rPr>
          <w:rFonts w:ascii="Arial" w:hAnsi="Arial" w:cs="Arial"/>
          <w:sz w:val="22"/>
          <w:szCs w:val="22"/>
        </w:rPr>
        <w:t xml:space="preserve"> </w:t>
      </w:r>
      <w:r w:rsidR="00660AD4" w:rsidRPr="002B7AC3">
        <w:rPr>
          <w:rFonts w:ascii="Arial" w:hAnsi="Arial" w:cs="Arial"/>
          <w:sz w:val="22"/>
          <w:szCs w:val="22"/>
        </w:rPr>
        <w:t>Requests received outside of this time frame will only be considered if exceptional circumstances apply.</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clerk will write to the complainant to inform them of the date of the meeting. They will aim to convene a meeting within </w:t>
      </w:r>
      <w:r w:rsidR="0014103C">
        <w:rPr>
          <w:rFonts w:ascii="Arial" w:hAnsi="Arial" w:cs="Arial"/>
          <w:bCs/>
          <w:sz w:val="22"/>
          <w:szCs w:val="22"/>
        </w:rPr>
        <w:t>15</w:t>
      </w:r>
      <w:r w:rsidRPr="002B7AC3">
        <w:rPr>
          <w:rFonts w:ascii="Arial" w:hAnsi="Arial" w:cs="Arial"/>
          <w:sz w:val="22"/>
          <w:szCs w:val="22"/>
        </w:rPr>
        <w:t xml:space="preserve"> school days of receipt of t</w:t>
      </w:r>
      <w:r w:rsidR="0014103C">
        <w:rPr>
          <w:rFonts w:ascii="Arial" w:hAnsi="Arial" w:cs="Arial"/>
          <w:sz w:val="22"/>
          <w:szCs w:val="22"/>
        </w:rPr>
        <w:t>he S</w:t>
      </w:r>
      <w:r w:rsidRPr="002B7AC3">
        <w:rPr>
          <w:rFonts w:ascii="Arial" w:hAnsi="Arial" w:cs="Arial"/>
          <w:sz w:val="22"/>
          <w:szCs w:val="22"/>
        </w:rPr>
        <w:t xml:space="preserve">tage 2 request. If this is not possible, the clerk will provide an anticipated date and keep the complainant informed.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the complainant rejects the offer of three proposed dates without good reason, the clerk will decide when to hold the meeting. It will then proceed in the complainant’s absence on the basis of written submissions from both parties.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complaints committee will consist of at least three governors with no prior involvement or knowledge of the complaint. Prior to the meeting, they will decide among themselves who will act as the chair of the complaints committee. If there are fewer than three governors from </w:t>
      </w:r>
      <w:r w:rsidR="0014103C">
        <w:rPr>
          <w:rFonts w:ascii="Arial" w:hAnsi="Arial" w:cs="Arial"/>
          <w:sz w:val="22"/>
          <w:szCs w:val="22"/>
        </w:rPr>
        <w:t>the school</w:t>
      </w:r>
      <w:r w:rsidRPr="002B7AC3">
        <w:rPr>
          <w:rFonts w:ascii="Arial" w:hAnsi="Arial" w:cs="Arial"/>
          <w:sz w:val="22"/>
          <w:szCs w:val="22"/>
        </w:rPr>
        <w:t xml:space="preserve"> available, the clerk will source any additional, independent governors through another local school or through their local authority’s governor services team, in order to make up the committee. Alternatively, an entirely independent committee may be con</w:t>
      </w:r>
      <w:r w:rsidR="0014103C">
        <w:rPr>
          <w:rFonts w:ascii="Arial" w:hAnsi="Arial" w:cs="Arial"/>
          <w:sz w:val="22"/>
          <w:szCs w:val="22"/>
        </w:rPr>
        <w:t>vened to hear the complaint at S</w:t>
      </w:r>
      <w:r w:rsidRPr="002B7AC3">
        <w:rPr>
          <w:rFonts w:ascii="Arial" w:hAnsi="Arial" w:cs="Arial"/>
          <w:sz w:val="22"/>
          <w:szCs w:val="22"/>
        </w:rPr>
        <w:t>tage 2.</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committee will decide whether to deal with the complaint by inviting parties to a meeting or through written representations, but in making its decision it will be sensitive to the complainant’s needs. </w:t>
      </w:r>
    </w:p>
    <w:p w:rsidR="00660AD4" w:rsidRPr="0014103C" w:rsidRDefault="00660AD4" w:rsidP="00660AD4">
      <w:pPr>
        <w:widowControl w:val="0"/>
        <w:autoSpaceDE w:val="0"/>
        <w:autoSpaceDN w:val="0"/>
        <w:adjustRightInd w:val="0"/>
        <w:rPr>
          <w:rFonts w:ascii="Arial" w:hAnsi="Arial" w:cs="Arial"/>
          <w:b/>
          <w:sz w:val="22"/>
          <w:szCs w:val="22"/>
        </w:rPr>
      </w:pPr>
      <w:r w:rsidRPr="002B7AC3">
        <w:rPr>
          <w:rFonts w:ascii="Arial" w:hAnsi="Arial" w:cs="Arial"/>
          <w:sz w:val="22"/>
          <w:szCs w:val="22"/>
        </w:rPr>
        <w:lastRenderedPageBreak/>
        <w:t>If the complainant is invited to attend the meeting, they may bring someone along to provide support. This can be a relative</w:t>
      </w:r>
      <w:r w:rsidR="0014103C">
        <w:rPr>
          <w:rFonts w:ascii="Arial" w:hAnsi="Arial" w:cs="Arial"/>
          <w:sz w:val="22"/>
          <w:szCs w:val="22"/>
        </w:rPr>
        <w:t xml:space="preserve"> or friend. </w:t>
      </w:r>
      <w:r w:rsidRPr="0014103C">
        <w:rPr>
          <w:rFonts w:ascii="Arial" w:hAnsi="Arial" w:cs="Arial"/>
          <w:b/>
          <w:sz w:val="22"/>
          <w:szCs w:val="22"/>
        </w:rPr>
        <w:t>Representatives from the media are not permitted to attend.</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At least </w:t>
      </w:r>
      <w:r w:rsidR="0014103C">
        <w:rPr>
          <w:rFonts w:ascii="Arial" w:hAnsi="Arial" w:cs="Arial"/>
          <w:sz w:val="22"/>
          <w:szCs w:val="22"/>
        </w:rPr>
        <w:t>7</w:t>
      </w:r>
      <w:r w:rsidR="0014103C">
        <w:rPr>
          <w:rFonts w:ascii="Arial" w:hAnsi="Arial" w:cs="Arial"/>
          <w:bCs/>
          <w:sz w:val="22"/>
          <w:szCs w:val="22"/>
        </w:rPr>
        <w:t xml:space="preserve"> </w:t>
      </w:r>
      <w:r w:rsidRPr="002B7AC3">
        <w:rPr>
          <w:rFonts w:ascii="Arial" w:hAnsi="Arial" w:cs="Arial"/>
          <w:sz w:val="22"/>
          <w:szCs w:val="22"/>
        </w:rPr>
        <w:t>school days before the meeting, the clerk will:</w:t>
      </w:r>
    </w:p>
    <w:p w:rsidR="00660AD4" w:rsidRPr="002B7AC3" w:rsidRDefault="00660AD4" w:rsidP="00660AD4">
      <w:pPr>
        <w:widowControl w:val="0"/>
        <w:numPr>
          <w:ilvl w:val="0"/>
          <w:numId w:val="7"/>
        </w:numPr>
        <w:autoSpaceDE w:val="0"/>
        <w:autoSpaceDN w:val="0"/>
        <w:adjustRightInd w:val="0"/>
        <w:rPr>
          <w:rFonts w:ascii="Arial" w:hAnsi="Arial" w:cs="Arial"/>
          <w:sz w:val="22"/>
          <w:szCs w:val="22"/>
        </w:rPr>
      </w:pPr>
      <w:r w:rsidRPr="002B7AC3">
        <w:rPr>
          <w:rFonts w:ascii="Arial" w:hAnsi="Arial" w:cs="Arial"/>
          <w:sz w:val="22"/>
          <w:szCs w:val="22"/>
        </w:rPr>
        <w:t>confirm and notify the complainant of the date, time and venue of the meeting, ensuring that if the complainant is invited, the dates are convenient to all parties and that the venue and proceedings are accessible;</w:t>
      </w:r>
    </w:p>
    <w:p w:rsidR="00660AD4" w:rsidRPr="002B7AC3" w:rsidRDefault="00660AD4" w:rsidP="00660AD4">
      <w:pPr>
        <w:widowControl w:val="0"/>
        <w:numPr>
          <w:ilvl w:val="0"/>
          <w:numId w:val="8"/>
        </w:numPr>
        <w:autoSpaceDE w:val="0"/>
        <w:autoSpaceDN w:val="0"/>
        <w:adjustRightInd w:val="0"/>
        <w:rPr>
          <w:rFonts w:ascii="Arial" w:hAnsi="Arial" w:cs="Arial"/>
          <w:sz w:val="22"/>
          <w:szCs w:val="22"/>
        </w:rPr>
      </w:pPr>
      <w:r w:rsidRPr="002B7AC3">
        <w:rPr>
          <w:rFonts w:ascii="Arial" w:hAnsi="Arial" w:cs="Arial"/>
          <w:sz w:val="22"/>
          <w:szCs w:val="22"/>
        </w:rPr>
        <w:t xml:space="preserve">request copies of any further written material to be submitted to the committee at least </w:t>
      </w:r>
      <w:r w:rsidR="0014103C">
        <w:rPr>
          <w:rFonts w:ascii="Arial" w:hAnsi="Arial" w:cs="Arial"/>
          <w:bCs/>
          <w:sz w:val="22"/>
          <w:szCs w:val="22"/>
        </w:rPr>
        <w:t>5</w:t>
      </w:r>
      <w:r w:rsidRPr="002B7AC3">
        <w:rPr>
          <w:rFonts w:ascii="Arial" w:hAnsi="Arial" w:cs="Arial"/>
          <w:sz w:val="22"/>
          <w:szCs w:val="22"/>
        </w:rPr>
        <w:t xml:space="preserve"> school days before the meeting.</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Any written material will be circulated to all parties at least </w:t>
      </w:r>
      <w:r w:rsidR="0014103C">
        <w:rPr>
          <w:rFonts w:ascii="Arial" w:hAnsi="Arial" w:cs="Arial"/>
          <w:bCs/>
          <w:sz w:val="22"/>
          <w:szCs w:val="22"/>
        </w:rPr>
        <w:t>3</w:t>
      </w:r>
      <w:r w:rsidRPr="002B7AC3">
        <w:rPr>
          <w:rFonts w:ascii="Arial" w:hAnsi="Arial" w:cs="Arial"/>
          <w:sz w:val="22"/>
          <w:szCs w:val="22"/>
        </w:rPr>
        <w:t xml:space="preserve"> school days before the date of the meeting. The committee will not normally accept as evidence recordings of conversations that were obtained covertly and without the informed consent of all parties being recorded.</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The committee will also not review any new complaints at this stage or consider evidence unrelated to the initial complaint to be included. New comp</w:t>
      </w:r>
      <w:r w:rsidR="0014103C">
        <w:rPr>
          <w:rFonts w:ascii="Arial" w:hAnsi="Arial" w:cs="Arial"/>
          <w:sz w:val="22"/>
          <w:szCs w:val="22"/>
        </w:rPr>
        <w:t>laints must be dealt with from S</w:t>
      </w:r>
      <w:r w:rsidRPr="002B7AC3">
        <w:rPr>
          <w:rFonts w:ascii="Arial" w:hAnsi="Arial" w:cs="Arial"/>
          <w:sz w:val="22"/>
          <w:szCs w:val="22"/>
        </w:rPr>
        <w:t>tage 1 of the procedure.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committee will consider the complaint and all the evidence presented.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The committee can:</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numPr>
          <w:ilvl w:val="0"/>
          <w:numId w:val="9"/>
        </w:numPr>
        <w:autoSpaceDE w:val="0"/>
        <w:autoSpaceDN w:val="0"/>
        <w:adjustRightInd w:val="0"/>
        <w:rPr>
          <w:rFonts w:ascii="Arial" w:hAnsi="Arial" w:cs="Arial"/>
          <w:sz w:val="22"/>
          <w:szCs w:val="22"/>
        </w:rPr>
      </w:pPr>
      <w:r w:rsidRPr="002B7AC3">
        <w:rPr>
          <w:rFonts w:ascii="Arial" w:hAnsi="Arial" w:cs="Arial"/>
          <w:sz w:val="22"/>
          <w:szCs w:val="22"/>
        </w:rPr>
        <w:t>uphold the complaint in whole or in part;</w:t>
      </w:r>
    </w:p>
    <w:p w:rsidR="00660AD4" w:rsidRPr="002B7AC3" w:rsidRDefault="00660AD4" w:rsidP="00660AD4">
      <w:pPr>
        <w:widowControl w:val="0"/>
        <w:numPr>
          <w:ilvl w:val="0"/>
          <w:numId w:val="9"/>
        </w:numPr>
        <w:autoSpaceDE w:val="0"/>
        <w:autoSpaceDN w:val="0"/>
        <w:adjustRightInd w:val="0"/>
        <w:rPr>
          <w:rFonts w:ascii="Arial" w:hAnsi="Arial" w:cs="Arial"/>
          <w:sz w:val="22"/>
          <w:szCs w:val="22"/>
        </w:rPr>
      </w:pPr>
      <w:r w:rsidRPr="002B7AC3">
        <w:rPr>
          <w:rFonts w:ascii="Arial" w:hAnsi="Arial" w:cs="Arial"/>
          <w:sz w:val="22"/>
          <w:szCs w:val="22"/>
        </w:rPr>
        <w:t>dismiss the complaint in whole or in part.</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If the complaint is upheld in whole or in part, the committee will:</w:t>
      </w:r>
    </w:p>
    <w:p w:rsidR="00660AD4" w:rsidRPr="002B7AC3" w:rsidRDefault="00660AD4" w:rsidP="00660AD4">
      <w:pPr>
        <w:widowControl w:val="0"/>
        <w:numPr>
          <w:ilvl w:val="0"/>
          <w:numId w:val="9"/>
        </w:numPr>
        <w:autoSpaceDE w:val="0"/>
        <w:autoSpaceDN w:val="0"/>
        <w:adjustRightInd w:val="0"/>
        <w:rPr>
          <w:rFonts w:ascii="Arial" w:hAnsi="Arial" w:cs="Arial"/>
          <w:sz w:val="22"/>
          <w:szCs w:val="22"/>
        </w:rPr>
      </w:pPr>
      <w:r w:rsidRPr="002B7AC3">
        <w:rPr>
          <w:rFonts w:ascii="Arial" w:hAnsi="Arial" w:cs="Arial"/>
          <w:sz w:val="22"/>
          <w:szCs w:val="22"/>
        </w:rPr>
        <w:t>decide on the appropriate action to be taken to resolve the complaint;</w:t>
      </w:r>
    </w:p>
    <w:p w:rsidR="00660AD4" w:rsidRPr="002B7AC3" w:rsidRDefault="00660AD4" w:rsidP="00660AD4">
      <w:pPr>
        <w:widowControl w:val="0"/>
        <w:numPr>
          <w:ilvl w:val="0"/>
          <w:numId w:val="9"/>
        </w:numPr>
        <w:autoSpaceDE w:val="0"/>
        <w:autoSpaceDN w:val="0"/>
        <w:adjustRightInd w:val="0"/>
        <w:rPr>
          <w:rFonts w:ascii="Arial" w:hAnsi="Arial" w:cs="Arial"/>
          <w:sz w:val="22"/>
          <w:szCs w:val="22"/>
        </w:rPr>
      </w:pPr>
      <w:r w:rsidRPr="002B7AC3">
        <w:rPr>
          <w:rFonts w:ascii="Arial" w:hAnsi="Arial" w:cs="Arial"/>
          <w:sz w:val="22"/>
          <w:szCs w:val="22"/>
        </w:rPr>
        <w:t>where appropriate, recommend changes to the school’s systems or procedures to prevent similar issues in the future.</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chair of the committee will provide the complainant and </w:t>
      </w:r>
      <w:r w:rsidR="0014103C">
        <w:rPr>
          <w:rFonts w:ascii="Arial" w:hAnsi="Arial" w:cs="Arial"/>
          <w:sz w:val="22"/>
          <w:szCs w:val="22"/>
        </w:rPr>
        <w:t>the school</w:t>
      </w:r>
      <w:r w:rsidRPr="002B7AC3">
        <w:rPr>
          <w:rFonts w:ascii="Arial" w:hAnsi="Arial" w:cs="Arial"/>
          <w:sz w:val="22"/>
          <w:szCs w:val="22"/>
        </w:rPr>
        <w:t xml:space="preserve"> with a full explanation of their decision and the reason(s) for it, in writing, within </w:t>
      </w:r>
      <w:r w:rsidR="0014103C">
        <w:rPr>
          <w:rFonts w:ascii="Arial" w:hAnsi="Arial" w:cs="Arial"/>
          <w:bCs/>
          <w:sz w:val="22"/>
          <w:szCs w:val="22"/>
        </w:rPr>
        <w:t>5</w:t>
      </w:r>
      <w:r w:rsidRPr="002B7AC3">
        <w:rPr>
          <w:rFonts w:ascii="Arial" w:hAnsi="Arial" w:cs="Arial"/>
          <w:sz w:val="22"/>
          <w:szCs w:val="22"/>
        </w:rPr>
        <w:t xml:space="preserve"> school days.</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letter to the complainant will include details of how to contact 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if they are dissatisfied with the way their complaint has been handled by </w:t>
      </w:r>
      <w:r w:rsidR="0014103C">
        <w:rPr>
          <w:rFonts w:ascii="Arial" w:hAnsi="Arial" w:cs="Arial"/>
          <w:sz w:val="22"/>
          <w:szCs w:val="22"/>
        </w:rPr>
        <w:t>the school.</w:t>
      </w:r>
      <w:r w:rsidRPr="002B7AC3">
        <w:rPr>
          <w:rFonts w:ascii="Arial" w:hAnsi="Arial" w:cs="Arial"/>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If the complaint is jointly about the </w:t>
      </w:r>
      <w:r w:rsidR="0014103C">
        <w:rPr>
          <w:rFonts w:ascii="Arial" w:hAnsi="Arial" w:cs="Arial"/>
          <w:sz w:val="22"/>
          <w:szCs w:val="22"/>
        </w:rPr>
        <w:t>C</w:t>
      </w:r>
      <w:r w:rsidRPr="002B7AC3">
        <w:rPr>
          <w:rFonts w:ascii="Arial" w:hAnsi="Arial" w:cs="Arial"/>
          <w:sz w:val="22"/>
          <w:szCs w:val="22"/>
        </w:rPr>
        <w:t xml:space="preserve">hair and </w:t>
      </w:r>
      <w:r w:rsidR="0014103C">
        <w:rPr>
          <w:rFonts w:ascii="Arial" w:hAnsi="Arial" w:cs="Arial"/>
          <w:sz w:val="22"/>
          <w:szCs w:val="22"/>
        </w:rPr>
        <w:t>Vice C</w:t>
      </w:r>
      <w:r w:rsidRPr="002B7AC3">
        <w:rPr>
          <w:rFonts w:ascii="Arial" w:hAnsi="Arial" w:cs="Arial"/>
          <w:sz w:val="22"/>
          <w:szCs w:val="22"/>
        </w:rPr>
        <w:t xml:space="preserve">hair or the entire governing </w:t>
      </w:r>
      <w:r w:rsidR="0014103C">
        <w:rPr>
          <w:rFonts w:ascii="Arial" w:hAnsi="Arial" w:cs="Arial"/>
          <w:sz w:val="22"/>
          <w:szCs w:val="22"/>
        </w:rPr>
        <w:t>board</w:t>
      </w:r>
      <w:r w:rsidRPr="002B7AC3">
        <w:rPr>
          <w:rFonts w:ascii="Arial" w:hAnsi="Arial" w:cs="Arial"/>
          <w:sz w:val="22"/>
          <w:szCs w:val="22"/>
        </w:rPr>
        <w:t xml:space="preserve"> or the majority of the governing </w:t>
      </w:r>
      <w:r w:rsidR="0014103C">
        <w:rPr>
          <w:rFonts w:ascii="Arial" w:hAnsi="Arial" w:cs="Arial"/>
          <w:sz w:val="22"/>
          <w:szCs w:val="22"/>
        </w:rPr>
        <w:t>board, S</w:t>
      </w:r>
      <w:r w:rsidRPr="002B7AC3">
        <w:rPr>
          <w:rFonts w:ascii="Arial" w:hAnsi="Arial" w:cs="Arial"/>
          <w:sz w:val="22"/>
          <w:szCs w:val="22"/>
        </w:rPr>
        <w:t>tage 2 will be heard by a committee of independent governors.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response will detail any actions taken to investigate the complaint and provide a full explanation of the decision made and the reason(s) for it. Where appropriate, it will include details of actions </w:t>
      </w:r>
      <w:r w:rsidR="0014103C">
        <w:rPr>
          <w:rFonts w:ascii="Arial" w:hAnsi="Arial" w:cs="Arial"/>
          <w:bCs/>
          <w:sz w:val="22"/>
          <w:szCs w:val="22"/>
        </w:rPr>
        <w:t>the school</w:t>
      </w:r>
      <w:r w:rsidRPr="002B7AC3">
        <w:rPr>
          <w:rFonts w:ascii="Arial" w:hAnsi="Arial" w:cs="Arial"/>
          <w:bCs/>
          <w:sz w:val="22"/>
          <w:szCs w:val="22"/>
        </w:rPr>
        <w:t xml:space="preserve"> </w:t>
      </w:r>
      <w:r w:rsidRPr="002B7AC3">
        <w:rPr>
          <w:rFonts w:ascii="Arial" w:hAnsi="Arial" w:cs="Arial"/>
          <w:sz w:val="22"/>
          <w:szCs w:val="22"/>
        </w:rPr>
        <w:t xml:space="preserve">will take to resolve the complaint.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The response will also advise the complainant of how to escalate their complaint should they remain dissatisfied.</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lastRenderedPageBreak/>
        <w:t>Next steps</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will not normally reinvestigate the substance of complaints or overturn any decisions made by </w:t>
      </w:r>
      <w:r w:rsidR="0014103C">
        <w:rPr>
          <w:rFonts w:ascii="Arial" w:hAnsi="Arial" w:cs="Arial"/>
          <w:sz w:val="22"/>
          <w:szCs w:val="22"/>
        </w:rPr>
        <w:t>the school.</w:t>
      </w:r>
      <w:r w:rsidRPr="002B7AC3">
        <w:rPr>
          <w:rFonts w:ascii="Arial" w:hAnsi="Arial" w:cs="Arial"/>
          <w:sz w:val="22"/>
          <w:szCs w:val="22"/>
        </w:rPr>
        <w:t xml:space="preserve"> They will consider whether </w:t>
      </w:r>
      <w:r w:rsidR="0014103C">
        <w:rPr>
          <w:rFonts w:ascii="Arial" w:hAnsi="Arial" w:cs="Arial"/>
          <w:sz w:val="22"/>
          <w:szCs w:val="22"/>
        </w:rPr>
        <w:t>the school</w:t>
      </w:r>
      <w:r w:rsidRPr="002B7AC3">
        <w:rPr>
          <w:rFonts w:ascii="Arial" w:hAnsi="Arial" w:cs="Arial"/>
          <w:sz w:val="22"/>
          <w:szCs w:val="22"/>
        </w:rPr>
        <w:t xml:space="preserve"> has adhered to education legislation and any statutory policies connected with the complaint. </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The complainant can refer their complaint to the </w:t>
      </w:r>
      <w:proofErr w:type="spellStart"/>
      <w:r w:rsidRPr="002B7AC3">
        <w:rPr>
          <w:rFonts w:ascii="Arial" w:hAnsi="Arial" w:cs="Arial"/>
          <w:sz w:val="22"/>
          <w:szCs w:val="22"/>
        </w:rPr>
        <w:t>DfE</w:t>
      </w:r>
      <w:proofErr w:type="spellEnd"/>
      <w:r w:rsidRPr="002B7AC3">
        <w:rPr>
          <w:rFonts w:ascii="Arial" w:hAnsi="Arial" w:cs="Arial"/>
          <w:sz w:val="22"/>
          <w:szCs w:val="22"/>
        </w:rPr>
        <w:t xml:space="preserve"> online at </w:t>
      </w:r>
      <w:hyperlink r:id="rId11" w:history="1">
        <w:r w:rsidRPr="002B7AC3">
          <w:rPr>
            <w:rStyle w:val="Hyperlink"/>
            <w:rFonts w:ascii="Arial" w:hAnsi="Arial" w:cs="Arial"/>
            <w:color w:val="auto"/>
            <w:sz w:val="22"/>
            <w:szCs w:val="22"/>
          </w:rPr>
          <w:t>www.education.gov.uk/contactus</w:t>
        </w:r>
      </w:hyperlink>
      <w:r w:rsidRPr="002B7AC3">
        <w:rPr>
          <w:rFonts w:ascii="Arial" w:hAnsi="Arial" w:cs="Arial"/>
          <w:sz w:val="22"/>
          <w:szCs w:val="22"/>
        </w:rPr>
        <w:t>, by telephone on 0370 000 2288 or by writing to:</w:t>
      </w:r>
    </w:p>
    <w:p w:rsidR="00660AD4" w:rsidRPr="002B7AC3" w:rsidRDefault="00660AD4" w:rsidP="00660AD4">
      <w:pPr>
        <w:widowControl w:val="0"/>
        <w:autoSpaceDE w:val="0"/>
        <w:autoSpaceDN w:val="0"/>
        <w:adjustRightInd w:val="0"/>
        <w:rPr>
          <w:rFonts w:ascii="Arial" w:hAnsi="Arial" w:cs="Arial"/>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Department for Education</w:t>
      </w:r>
      <w:r w:rsidRPr="002B7AC3">
        <w:rPr>
          <w:rFonts w:ascii="Arial" w:hAnsi="Arial" w:cs="Arial"/>
          <w:sz w:val="22"/>
          <w:szCs w:val="22"/>
        </w:rPr>
        <w:br/>
        <w:t>Piccadilly Gate</w:t>
      </w:r>
      <w:r w:rsidRPr="002B7AC3">
        <w:rPr>
          <w:rFonts w:ascii="Arial" w:hAnsi="Arial" w:cs="Arial"/>
          <w:sz w:val="22"/>
          <w:szCs w:val="22"/>
        </w:rPr>
        <w:br/>
        <w:t>Store Street</w:t>
      </w:r>
      <w:r w:rsidRPr="002B7AC3">
        <w:rPr>
          <w:rFonts w:ascii="Arial" w:hAnsi="Arial" w:cs="Arial"/>
          <w:sz w:val="22"/>
          <w:szCs w:val="22"/>
        </w:rPr>
        <w:br/>
        <w:t>Manchester</w:t>
      </w:r>
      <w:r w:rsidRPr="002B7AC3">
        <w:rPr>
          <w:rFonts w:ascii="Arial" w:hAnsi="Arial" w:cs="Arial"/>
          <w:b/>
          <w:sz w:val="22"/>
          <w:szCs w:val="22"/>
        </w:rPr>
        <w:t xml:space="preserve"> </w:t>
      </w: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M1 2WD</w:t>
      </w:r>
    </w:p>
    <w:p w:rsidR="00660AD4" w:rsidRPr="002B7AC3" w:rsidRDefault="00660AD4" w:rsidP="00660AD4">
      <w:pPr>
        <w:widowControl w:val="0"/>
        <w:autoSpaceDE w:val="0"/>
        <w:autoSpaceDN w:val="0"/>
        <w:adjustRightInd w:val="0"/>
        <w:rPr>
          <w:rFonts w:ascii="Arial" w:hAnsi="Arial" w:cs="Arial"/>
          <w:sz w:val="22"/>
          <w:szCs w:val="22"/>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E3374E" w:rsidRDefault="00E3374E" w:rsidP="00660AD4">
      <w:pPr>
        <w:widowControl w:val="0"/>
        <w:autoSpaceDE w:val="0"/>
        <w:autoSpaceDN w:val="0"/>
        <w:adjustRightInd w:val="0"/>
        <w:rPr>
          <w:rFonts w:ascii="Arial" w:hAnsi="Arial" w:cs="Arial"/>
          <w:b/>
          <w:bCs/>
          <w:iCs/>
        </w:rPr>
      </w:pPr>
    </w:p>
    <w:p w:rsidR="00660AD4" w:rsidRPr="002B7AC3" w:rsidRDefault="00660AD4" w:rsidP="00660AD4">
      <w:pPr>
        <w:widowControl w:val="0"/>
        <w:autoSpaceDE w:val="0"/>
        <w:autoSpaceDN w:val="0"/>
        <w:adjustRightInd w:val="0"/>
        <w:rPr>
          <w:rFonts w:ascii="Arial" w:hAnsi="Arial" w:cs="Arial"/>
          <w:b/>
          <w:bCs/>
          <w:iCs/>
        </w:rPr>
      </w:pPr>
      <w:r w:rsidRPr="002B7AC3">
        <w:rPr>
          <w:rFonts w:ascii="Arial" w:hAnsi="Arial" w:cs="Arial"/>
          <w:b/>
          <w:bCs/>
          <w:iCs/>
        </w:rPr>
        <w:lastRenderedPageBreak/>
        <w:t>Complaint form</w:t>
      </w:r>
    </w:p>
    <w:p w:rsidR="00660AD4" w:rsidRPr="002B7AC3" w:rsidRDefault="00660AD4" w:rsidP="00660AD4">
      <w:pPr>
        <w:widowControl w:val="0"/>
        <w:autoSpaceDE w:val="0"/>
        <w:autoSpaceDN w:val="0"/>
        <w:adjustRightInd w:val="0"/>
        <w:rPr>
          <w:rFonts w:ascii="Arial" w:hAnsi="Arial" w:cs="Arial"/>
          <w:b/>
          <w:bCs/>
          <w:iCs/>
          <w:sz w:val="22"/>
          <w:szCs w:val="22"/>
        </w:rPr>
      </w:pPr>
    </w:p>
    <w:p w:rsidR="00660AD4" w:rsidRPr="002B7AC3" w:rsidRDefault="00660AD4" w:rsidP="00660AD4">
      <w:pPr>
        <w:widowControl w:val="0"/>
        <w:autoSpaceDE w:val="0"/>
        <w:autoSpaceDN w:val="0"/>
        <w:adjustRightInd w:val="0"/>
        <w:rPr>
          <w:rFonts w:ascii="Arial" w:hAnsi="Arial" w:cs="Arial"/>
          <w:sz w:val="22"/>
          <w:szCs w:val="22"/>
        </w:rPr>
      </w:pPr>
      <w:r w:rsidRPr="002B7AC3">
        <w:rPr>
          <w:rFonts w:ascii="Arial" w:hAnsi="Arial" w:cs="Arial"/>
          <w:sz w:val="22"/>
          <w:szCs w:val="22"/>
        </w:rPr>
        <w:t xml:space="preserve">Please complete and return to </w:t>
      </w:r>
      <w:r w:rsidR="0014103C">
        <w:rPr>
          <w:rFonts w:ascii="Arial" w:hAnsi="Arial" w:cs="Arial"/>
          <w:sz w:val="22"/>
          <w:szCs w:val="22"/>
        </w:rPr>
        <w:t>Mrs Hill</w:t>
      </w:r>
      <w:r w:rsidRPr="002B7AC3">
        <w:rPr>
          <w:rFonts w:ascii="Arial" w:hAnsi="Arial" w:cs="Arial"/>
          <w:sz w:val="22"/>
          <w:szCs w:val="22"/>
        </w:rPr>
        <w:t xml:space="preserve"> who will acknowledge receipt and explain what action will be taken.</w:t>
      </w:r>
    </w:p>
    <w:p w:rsidR="00660AD4" w:rsidRPr="002B7AC3" w:rsidRDefault="00660AD4" w:rsidP="00660AD4">
      <w:pPr>
        <w:widowControl w:val="0"/>
        <w:autoSpaceDE w:val="0"/>
        <w:autoSpaceDN w:val="0"/>
        <w:adjustRightInd w:val="0"/>
        <w:rPr>
          <w:rFonts w:ascii="Arial" w:hAnsi="Arial" w:cs="Arial"/>
          <w:sz w:val="22"/>
          <w:szCs w:val="22"/>
        </w:rPr>
      </w:pPr>
    </w:p>
    <w:tbl>
      <w:tblPr>
        <w:tblW w:w="8959" w:type="dxa"/>
        <w:tblInd w:w="108" w:type="dxa"/>
        <w:tblCellMar>
          <w:left w:w="10" w:type="dxa"/>
          <w:right w:w="10" w:type="dxa"/>
        </w:tblCellMar>
        <w:tblLook w:val="04A0" w:firstRow="1" w:lastRow="0" w:firstColumn="1" w:lastColumn="0" w:noHBand="0" w:noVBand="1"/>
      </w:tblPr>
      <w:tblGrid>
        <w:gridCol w:w="8959"/>
      </w:tblGrid>
      <w:tr w:rsidR="00660AD4" w:rsidRPr="002B7AC3" w:rsidTr="0014103C">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Your name:</w:t>
            </w:r>
          </w:p>
        </w:tc>
      </w:tr>
      <w:tr w:rsidR="00660AD4" w:rsidRPr="002B7AC3" w:rsidTr="0014103C">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Pupil’s name (if relevant):</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14103C">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Your relationship to the pupil (if relevant):</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14103C">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Address:</w:t>
            </w:r>
          </w:p>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Daytime telephone number:</w:t>
            </w:r>
          </w:p>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Evening telephone number:</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14103C">
        <w:trPr>
          <w:trHeight w:val="6653"/>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Please give details of your complaint, including whether you have spoken to anybody at the school about it.</w:t>
            </w: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p>
          <w:p w:rsidR="00660AD4" w:rsidRPr="002B7AC3" w:rsidRDefault="00660AD4" w:rsidP="0092607F">
            <w:pPr>
              <w:widowControl w:val="0"/>
              <w:autoSpaceDE w:val="0"/>
              <w:autoSpaceDN w:val="0"/>
              <w:adjustRightInd w:val="0"/>
              <w:rPr>
                <w:rFonts w:ascii="Arial" w:hAnsi="Arial" w:cs="Arial"/>
                <w:sz w:val="22"/>
                <w:szCs w:val="22"/>
              </w:rPr>
            </w:pPr>
          </w:p>
        </w:tc>
      </w:tr>
    </w:tbl>
    <w:p w:rsidR="00660AD4" w:rsidRPr="002B7AC3" w:rsidRDefault="00660AD4" w:rsidP="00660AD4">
      <w:pPr>
        <w:widowControl w:val="0"/>
        <w:autoSpaceDE w:val="0"/>
        <w:autoSpaceDN w:val="0"/>
        <w:adjustRightInd w:val="0"/>
        <w:rPr>
          <w:rFonts w:ascii="Arial" w:hAnsi="Arial" w:cs="Arial"/>
          <w:sz w:val="22"/>
          <w:szCs w:val="22"/>
        </w:rPr>
      </w:pPr>
    </w:p>
    <w:tbl>
      <w:tblPr>
        <w:tblW w:w="8251" w:type="dxa"/>
        <w:tblInd w:w="108" w:type="dxa"/>
        <w:tblCellMar>
          <w:left w:w="10" w:type="dxa"/>
          <w:right w:w="10" w:type="dxa"/>
        </w:tblCellMar>
        <w:tblLook w:val="04A0" w:firstRow="1" w:lastRow="0" w:firstColumn="1" w:lastColumn="0" w:noHBand="0" w:noVBand="1"/>
      </w:tblPr>
      <w:tblGrid>
        <w:gridCol w:w="8251"/>
      </w:tblGrid>
      <w:tr w:rsidR="00660AD4" w:rsidRPr="002B7AC3" w:rsidTr="0092607F">
        <w:trPr>
          <w:trHeight w:val="4952"/>
        </w:trPr>
        <w:tc>
          <w:tcPr>
            <w:tcW w:w="8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What actions do you feel might resolve the problem at this stage?</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92607F">
        <w:trPr>
          <w:trHeight w:val="2540"/>
        </w:trPr>
        <w:tc>
          <w:tcPr>
            <w:tcW w:w="8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Are you attaching any paperwork? If so, please give details.</w:t>
            </w:r>
          </w:p>
        </w:tc>
      </w:tr>
      <w:tr w:rsidR="00660AD4" w:rsidRPr="002B7AC3" w:rsidTr="0092607F">
        <w:trPr>
          <w:trHeight w:val="1118"/>
        </w:trPr>
        <w:tc>
          <w:tcPr>
            <w:tcW w:w="8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Signature:</w:t>
            </w:r>
          </w:p>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Date:</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92607F">
        <w:trPr>
          <w:trHeight w:val="378"/>
        </w:trPr>
        <w:tc>
          <w:tcPr>
            <w:tcW w:w="8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Official use</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92607F">
        <w:trPr>
          <w:trHeight w:val="368"/>
        </w:trPr>
        <w:tc>
          <w:tcPr>
            <w:tcW w:w="8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Date acknowledgement sent:</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92607F">
        <w:trPr>
          <w:trHeight w:val="712"/>
        </w:trPr>
        <w:tc>
          <w:tcPr>
            <w:tcW w:w="8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 xml:space="preserve">By who: </w:t>
            </w:r>
          </w:p>
          <w:p w:rsidR="00660AD4" w:rsidRPr="002B7AC3" w:rsidRDefault="00660AD4" w:rsidP="0092607F">
            <w:pPr>
              <w:widowControl w:val="0"/>
              <w:autoSpaceDE w:val="0"/>
              <w:autoSpaceDN w:val="0"/>
              <w:adjustRightInd w:val="0"/>
              <w:rPr>
                <w:rFonts w:ascii="Arial" w:hAnsi="Arial" w:cs="Arial"/>
                <w:b/>
                <w:sz w:val="22"/>
                <w:szCs w:val="22"/>
              </w:rPr>
            </w:pPr>
          </w:p>
        </w:tc>
      </w:tr>
      <w:tr w:rsidR="00660AD4" w:rsidRPr="002B7AC3" w:rsidTr="002B7AC3">
        <w:trPr>
          <w:trHeight w:val="801"/>
        </w:trPr>
        <w:tc>
          <w:tcPr>
            <w:tcW w:w="8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Complaint referred to:</w:t>
            </w:r>
          </w:p>
        </w:tc>
      </w:tr>
      <w:tr w:rsidR="00660AD4" w:rsidRPr="002B7AC3" w:rsidTr="0092607F">
        <w:trPr>
          <w:trHeight w:val="368"/>
        </w:trPr>
        <w:tc>
          <w:tcPr>
            <w:tcW w:w="8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D4" w:rsidRPr="002B7AC3" w:rsidRDefault="00660AD4" w:rsidP="0092607F">
            <w:pPr>
              <w:widowControl w:val="0"/>
              <w:autoSpaceDE w:val="0"/>
              <w:autoSpaceDN w:val="0"/>
              <w:adjustRightInd w:val="0"/>
              <w:rPr>
                <w:rFonts w:ascii="Arial" w:hAnsi="Arial" w:cs="Arial"/>
                <w:b/>
                <w:sz w:val="22"/>
                <w:szCs w:val="22"/>
              </w:rPr>
            </w:pPr>
          </w:p>
          <w:p w:rsidR="00660AD4" w:rsidRPr="002B7AC3" w:rsidRDefault="00660AD4" w:rsidP="0092607F">
            <w:pPr>
              <w:widowControl w:val="0"/>
              <w:autoSpaceDE w:val="0"/>
              <w:autoSpaceDN w:val="0"/>
              <w:adjustRightInd w:val="0"/>
              <w:rPr>
                <w:rFonts w:ascii="Arial" w:hAnsi="Arial" w:cs="Arial"/>
                <w:b/>
                <w:sz w:val="22"/>
                <w:szCs w:val="22"/>
              </w:rPr>
            </w:pPr>
            <w:r w:rsidRPr="002B7AC3">
              <w:rPr>
                <w:rFonts w:ascii="Arial" w:hAnsi="Arial" w:cs="Arial"/>
                <w:b/>
                <w:sz w:val="22"/>
                <w:szCs w:val="22"/>
              </w:rPr>
              <w:t xml:space="preserve">Date: </w:t>
            </w:r>
          </w:p>
          <w:p w:rsidR="00660AD4" w:rsidRPr="002B7AC3" w:rsidRDefault="00660AD4" w:rsidP="0092607F">
            <w:pPr>
              <w:widowControl w:val="0"/>
              <w:autoSpaceDE w:val="0"/>
              <w:autoSpaceDN w:val="0"/>
              <w:adjustRightInd w:val="0"/>
              <w:rPr>
                <w:rFonts w:ascii="Arial" w:hAnsi="Arial" w:cs="Arial"/>
                <w:b/>
                <w:sz w:val="22"/>
                <w:szCs w:val="22"/>
              </w:rPr>
            </w:pPr>
          </w:p>
        </w:tc>
      </w:tr>
    </w:tbl>
    <w:p w:rsidR="00660AD4" w:rsidRPr="002B7AC3" w:rsidRDefault="00660AD4" w:rsidP="00660AD4">
      <w:pPr>
        <w:widowControl w:val="0"/>
        <w:autoSpaceDE w:val="0"/>
        <w:autoSpaceDN w:val="0"/>
        <w:adjustRightInd w:val="0"/>
        <w:rPr>
          <w:rFonts w:ascii="Arial" w:hAnsi="Arial" w:cs="Arial"/>
          <w:b/>
          <w:bCs/>
          <w:iCs/>
          <w:sz w:val="22"/>
          <w:szCs w:val="22"/>
        </w:rPr>
      </w:pPr>
      <w:bookmarkStart w:id="8" w:name="AppendixA"/>
      <w:bookmarkEnd w:id="8"/>
    </w:p>
    <w:p w:rsidR="00FB5856" w:rsidRPr="002B7AC3" w:rsidRDefault="00FB5856" w:rsidP="00FB5856">
      <w:pPr>
        <w:rPr>
          <w:rStyle w:val="Emphasis"/>
          <w:rFonts w:ascii="Arial" w:hAnsi="Arial" w:cs="Arial"/>
          <w:i w:val="0"/>
          <w:iCs w:val="0"/>
        </w:rPr>
      </w:pPr>
    </w:p>
    <w:sectPr w:rsidR="00FB5856" w:rsidRPr="002B7AC3" w:rsidSect="00B74327">
      <w:headerReference w:type="even" r:id="rId12"/>
      <w:headerReference w:type="default" r:id="rId13"/>
      <w:footerReference w:type="even" r:id="rId14"/>
      <w:footerReference w:type="default" r:id="rId15"/>
      <w:headerReference w:type="first" r:id="rId16"/>
      <w:footerReference w:type="first" r:id="rId17"/>
      <w:pgSz w:w="11900" w:h="1682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43" w:rsidRDefault="00717F43">
      <w:pPr>
        <w:rPr>
          <w:rFonts w:ascii="Times New Roman" w:hAnsi="Times New Roman"/>
        </w:rPr>
      </w:pPr>
      <w:r>
        <w:rPr>
          <w:rFonts w:ascii="Times New Roman" w:hAnsi="Times New Roman"/>
        </w:rPr>
        <w:separator/>
      </w:r>
    </w:p>
  </w:endnote>
  <w:endnote w:type="continuationSeparator" w:id="0">
    <w:p w:rsidR="00717F43" w:rsidRDefault="00717F4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charset w:val="00"/>
    <w:family w:val="roman"/>
    <w:pitch w:val="fixed"/>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D9" w:rsidRDefault="00D90A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79884"/>
      <w:docPartObj>
        <w:docPartGallery w:val="Page Numbers (Bottom of Page)"/>
        <w:docPartUnique/>
      </w:docPartObj>
    </w:sdtPr>
    <w:sdtEndPr/>
    <w:sdtContent>
      <w:sdt>
        <w:sdtPr>
          <w:id w:val="-1769616900"/>
          <w:docPartObj>
            <w:docPartGallery w:val="Page Numbers (Top of Page)"/>
            <w:docPartUnique/>
          </w:docPartObj>
        </w:sdtPr>
        <w:sdtEndPr/>
        <w:sdtContent>
          <w:p w:rsidR="00D90AD9" w:rsidRDefault="00D90AD9">
            <w:pPr>
              <w:pStyle w:val="Footer"/>
              <w:jc w:val="right"/>
            </w:pPr>
            <w:r>
              <w:t xml:space="preserve">Complaints Procedure Policy – Spring 2020        Page </w:t>
            </w:r>
            <w:r>
              <w:rPr>
                <w:b/>
                <w:bCs/>
              </w:rPr>
              <w:fldChar w:fldCharType="begin"/>
            </w:r>
            <w:r>
              <w:rPr>
                <w:b/>
                <w:bCs/>
              </w:rPr>
              <w:instrText xml:space="preserve"> PAGE </w:instrText>
            </w:r>
            <w:r>
              <w:rPr>
                <w:b/>
                <w:bCs/>
              </w:rPr>
              <w:fldChar w:fldCharType="separate"/>
            </w:r>
            <w:r w:rsidR="00582537">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582537">
              <w:rPr>
                <w:b/>
                <w:bCs/>
                <w:noProof/>
              </w:rPr>
              <w:t>11</w:t>
            </w:r>
            <w:r>
              <w:rPr>
                <w:b/>
                <w:bCs/>
              </w:rPr>
              <w:fldChar w:fldCharType="end"/>
            </w:r>
          </w:p>
        </w:sdtContent>
      </w:sdt>
    </w:sdtContent>
  </w:sdt>
  <w:p w:rsidR="00D90AD9" w:rsidRDefault="00D90A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0A" w:rsidRDefault="00FF1E0A">
    <w:pPr>
      <w:widowControl w:val="0"/>
      <w:autoSpaceDE w:val="0"/>
      <w:autoSpaceDN w:val="0"/>
      <w:adjustRightInd w:val="0"/>
      <w:ind w:left="-1278"/>
      <w:rPr>
        <w:rFonts w:cs="Arial"/>
        <w:color w:val="001138"/>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43" w:rsidRDefault="00717F43">
      <w:pPr>
        <w:rPr>
          <w:rFonts w:ascii="Times New Roman" w:hAnsi="Times New Roman"/>
        </w:rPr>
      </w:pPr>
      <w:r>
        <w:rPr>
          <w:rFonts w:ascii="Times New Roman" w:hAnsi="Times New Roman"/>
        </w:rPr>
        <w:separator/>
      </w:r>
    </w:p>
  </w:footnote>
  <w:footnote w:type="continuationSeparator" w:id="0">
    <w:p w:rsidR="00717F43" w:rsidRDefault="00717F43">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D9" w:rsidRDefault="00D90A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D9" w:rsidRDefault="00D90A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D9" w:rsidRDefault="00D90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670"/>
    <w:multiLevelType w:val="multilevel"/>
    <w:tmpl w:val="CE10E04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21D1BC4"/>
    <w:multiLevelType w:val="multilevel"/>
    <w:tmpl w:val="CCFC7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D1464F"/>
    <w:multiLevelType w:val="hybridMultilevel"/>
    <w:tmpl w:val="050AB0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2E830AFE"/>
    <w:multiLevelType w:val="multilevel"/>
    <w:tmpl w:val="C2862D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57D5A1F"/>
    <w:multiLevelType w:val="multilevel"/>
    <w:tmpl w:val="4E30D8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DC1629"/>
    <w:multiLevelType w:val="hybridMultilevel"/>
    <w:tmpl w:val="A52C2BE4"/>
    <w:lvl w:ilvl="0" w:tplc="21B21D1A">
      <w:start w:val="1"/>
      <w:numFmt w:val="bullet"/>
      <w:lvlText w:val=""/>
      <w:lvlJc w:val="left"/>
      <w:pPr>
        <w:ind w:left="720" w:hanging="360"/>
      </w:pPr>
      <w:rPr>
        <w:rFonts w:ascii="Symbol" w:hAnsi="Symbol" w:hint="default"/>
        <w:color w:val="8CD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152CC"/>
    <w:multiLevelType w:val="multilevel"/>
    <w:tmpl w:val="3B5CA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2F3417F"/>
    <w:multiLevelType w:val="hybridMultilevel"/>
    <w:tmpl w:val="E9529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5B77C8C"/>
    <w:multiLevelType w:val="hybridMultilevel"/>
    <w:tmpl w:val="BF56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27D8B"/>
    <w:multiLevelType w:val="multilevel"/>
    <w:tmpl w:val="42A62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5"/>
  </w:num>
  <w:num w:numId="4">
    <w:abstractNumId w:val="0"/>
  </w:num>
  <w:num w:numId="5">
    <w:abstractNumId w:val="6"/>
  </w:num>
  <w:num w:numId="6">
    <w:abstractNumId w:val="3"/>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4"/>
    <w:rsid w:val="0014103C"/>
    <w:rsid w:val="002B315E"/>
    <w:rsid w:val="002B7AC3"/>
    <w:rsid w:val="00374A35"/>
    <w:rsid w:val="00422DC8"/>
    <w:rsid w:val="004C00CC"/>
    <w:rsid w:val="00520700"/>
    <w:rsid w:val="005267D8"/>
    <w:rsid w:val="00582537"/>
    <w:rsid w:val="00622A11"/>
    <w:rsid w:val="00660AD4"/>
    <w:rsid w:val="00717F43"/>
    <w:rsid w:val="007A5C8E"/>
    <w:rsid w:val="00811DC2"/>
    <w:rsid w:val="00AB232A"/>
    <w:rsid w:val="00B74327"/>
    <w:rsid w:val="00C27CD2"/>
    <w:rsid w:val="00CD6C1C"/>
    <w:rsid w:val="00D90AD9"/>
    <w:rsid w:val="00E3374E"/>
    <w:rsid w:val="00F75663"/>
    <w:rsid w:val="00FB5856"/>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718B37-6F65-4C7A-B077-08DDF830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ng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D4"/>
    <w:rPr>
      <w:rFonts w:ascii="Cambria" w:eastAsia="MS Mincho" w:hAnsi="Cambria"/>
      <w:sz w:val="24"/>
      <w:szCs w:val="24"/>
    </w:rPr>
  </w:style>
  <w:style w:type="paragraph" w:styleId="Heading1">
    <w:name w:val="heading 1"/>
    <w:aliases w:val="Heading"/>
    <w:basedOn w:val="Normal"/>
    <w:next w:val="Normal"/>
    <w:link w:val="Heading1Char"/>
    <w:uiPriority w:val="9"/>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B5856"/>
    <w:pPr>
      <w:keepNext/>
      <w:spacing w:before="120"/>
      <w:outlineLvl w:val="1"/>
    </w:pPr>
    <w:rPr>
      <w:rFonts w:eastAsiaTheme="majorEastAsia" w:cstheme="majorBidi"/>
      <w:b/>
      <w:bCs/>
      <w:iCs/>
      <w:color w:val="44C8E8"/>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B5856"/>
    <w:rPr>
      <w:rFonts w:ascii="Arial" w:eastAsiaTheme="majorEastAsia" w:hAnsi="Arial" w:cstheme="majorBidi"/>
      <w:b/>
      <w:bCs/>
      <w:iCs/>
      <w:color w:val="44C8E8"/>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qFormat/>
    <w:rsid w:val="00FB5856"/>
    <w:pPr>
      <w:spacing w:after="300"/>
      <w:contextualSpacing/>
    </w:pPr>
    <w:rPr>
      <w:rFonts w:eastAsiaTheme="majorEastAsia" w:cstheme="majorBidi"/>
      <w:color w:val="44C8E8"/>
      <w:spacing w:val="5"/>
      <w:kern w:val="28"/>
      <w:sz w:val="56"/>
      <w:szCs w:val="52"/>
    </w:rPr>
  </w:style>
  <w:style w:type="character" w:customStyle="1" w:styleId="TitleChar">
    <w:name w:val="Title Char"/>
    <w:basedOn w:val="DefaultParagraphFont"/>
    <w:link w:val="Title"/>
    <w:uiPriority w:val="10"/>
    <w:rsid w:val="00FB5856"/>
    <w:rPr>
      <w:rFonts w:ascii="Arial" w:eastAsiaTheme="majorEastAsia" w:hAnsi="Arial" w:cstheme="majorBidi"/>
      <w:color w:val="44C8E8"/>
      <w:spacing w:val="5"/>
      <w:kern w:val="28"/>
      <w:sz w:val="56"/>
      <w:szCs w:val="52"/>
      <w:lang w:eastAsia="en-US"/>
    </w:rPr>
  </w:style>
  <w:style w:type="paragraph" w:styleId="Subtitle">
    <w:name w:val="Subtitle"/>
    <w:basedOn w:val="Normal"/>
    <w:next w:val="Normal"/>
    <w:link w:val="SubtitleChar"/>
    <w:uiPriority w:val="11"/>
    <w:qFormat/>
    <w:rsid w:val="00CD6C1C"/>
    <w:pPr>
      <w:numPr>
        <w:ilvl w:val="1"/>
      </w:numPr>
    </w:pPr>
    <w:rPr>
      <w:rFonts w:eastAsiaTheme="majorEastAsia" w:cstheme="majorBidi"/>
      <w:iCs/>
      <w:color w:val="58585A"/>
      <w:spacing w:val="15"/>
      <w:sz w:val="28"/>
    </w:rPr>
  </w:style>
  <w:style w:type="character" w:customStyle="1" w:styleId="SubtitleChar">
    <w:name w:val="Subtitle Char"/>
    <w:basedOn w:val="DefaultParagraphFont"/>
    <w:link w:val="Subtitle"/>
    <w:uiPriority w:val="11"/>
    <w:rsid w:val="00CD6C1C"/>
    <w:rPr>
      <w:rFonts w:ascii="Arial" w:eastAsiaTheme="majorEastAsia" w:hAnsi="Arial" w:cstheme="majorBidi"/>
      <w:iCs/>
      <w:color w:val="58585A"/>
      <w:spacing w:val="15"/>
      <w:sz w:val="28"/>
      <w:szCs w:val="24"/>
      <w:lang w:eastAsia="en-US"/>
    </w:rPr>
  </w:style>
  <w:style w:type="paragraph" w:styleId="ListParagraph">
    <w:name w:val="List Paragraph"/>
    <w:basedOn w:val="Normal"/>
    <w:uiPriority w:val="34"/>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rsid w:val="00622A11"/>
    <w:rPr>
      <w:i/>
      <w:iCs/>
    </w:rPr>
  </w:style>
  <w:style w:type="character" w:styleId="Hyperlink">
    <w:name w:val="Hyperlink"/>
    <w:basedOn w:val="DefaultParagraphFont"/>
    <w:uiPriority w:val="99"/>
    <w:unhideWhenUsed/>
    <w:rsid w:val="00660AD4"/>
    <w:rPr>
      <w:color w:val="0000FF" w:themeColor="hyperlink"/>
      <w:u w:val="single"/>
    </w:rPr>
  </w:style>
  <w:style w:type="paragraph" w:styleId="NormalWeb">
    <w:name w:val="Normal (Web)"/>
    <w:basedOn w:val="Normal"/>
    <w:uiPriority w:val="99"/>
    <w:unhideWhenUsed/>
    <w:rsid w:val="005207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Heading: Arial 20pt</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Arial 20pt</dc:title>
  <dc:subject/>
  <dc:creator>Charlotte Tamvakis</dc:creator>
  <cp:keywords/>
  <dc:description/>
  <cp:lastModifiedBy>Jane Hill</cp:lastModifiedBy>
  <cp:revision>5</cp:revision>
  <cp:lastPrinted>2013-04-12T08:31:00Z</cp:lastPrinted>
  <dcterms:created xsi:type="dcterms:W3CDTF">2020-01-28T11:34:00Z</dcterms:created>
  <dcterms:modified xsi:type="dcterms:W3CDTF">2020-04-09T10:37:00Z</dcterms:modified>
</cp:coreProperties>
</file>